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77" w:rsidRPr="00CA2B77" w:rsidRDefault="00CA2B77" w:rsidP="00CA2B77">
      <w:pPr>
        <w:widowControl/>
        <w:shd w:val="clear" w:color="auto" w:fill="FFFFFF"/>
        <w:wordWrap w:val="0"/>
        <w:jc w:val="center"/>
        <w:rPr>
          <w:rFonts w:ascii="微软雅黑" w:eastAsia="微软雅黑" w:hAnsi="微软雅黑" w:cs="宋体"/>
          <w:color w:val="212121"/>
          <w:kern w:val="0"/>
          <w:sz w:val="36"/>
          <w:szCs w:val="36"/>
        </w:rPr>
      </w:pPr>
      <w:r w:rsidRPr="00CA2B77">
        <w:rPr>
          <w:rFonts w:ascii="微软雅黑" w:eastAsia="微软雅黑" w:hAnsi="微软雅黑" w:cs="宋体" w:hint="eastAsia"/>
          <w:color w:val="212121"/>
          <w:kern w:val="0"/>
          <w:sz w:val="36"/>
          <w:szCs w:val="36"/>
        </w:rPr>
        <w:t>李克强作的政府工作报告（摘登）</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过去一年是党和国家历史上具有里程碑意义的一年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——经济保持恢复发展。国内生产总值达到114万亿元，增长8.1%。全国财政收入突破20万亿元，增长10.7%。城镇新增就业1269万人，城镇调查失业率平均为5.1%。居民消费价格上涨0.9%。国际收支基本平衡。</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——创新能力进一步增强。国家战略科技力量加快壮大。关键核心技术攻关取得重要进展，载人航天、火星探测、资源勘探、能源工程等领域实现新突破。企业研发经费增长15.5%。数字技术与实体经济加速融合。</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——经济结构和区域布局继续优化。粮食产量1.37万亿斤，创历史新高。高技术制造业增加值增长18.2%，信息技术服务等生产性服务</w:t>
      </w:r>
      <w:r w:rsidRPr="00CA2B77">
        <w:rPr>
          <w:rFonts w:ascii="FangSong_GB2312" w:eastAsia="FangSong_GB2312" w:hAnsi="FangSong_GB2312" w:cs="宋体" w:hint="eastAsia"/>
          <w:color w:val="666666"/>
          <w:kern w:val="0"/>
          <w:sz w:val="27"/>
          <w:szCs w:val="27"/>
        </w:rPr>
        <w:lastRenderedPageBreak/>
        <w:t>业较快发展，产业链韧性得到提升。区域发展战略有效实施，新型城镇化扎实推进。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改革开放不断深化。在重要领域和关键环节推出一批重大改革举措，供给侧结构性改革深入推进。“放管服”改革取得新进展。市场主体总量超过1.5亿户。高质量共建“一带一路”稳步推进。推动区域全面经济伙伴关系协定生效实施。货物进出口总额增长21.4%，实际使用外资保持增长。</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——生态文明建设持续推进。污染防治攻坚战深入开展，主要污染物排放量继续下降，地级及以上城市细颗粒物平均浓度下降9.1%。第一批国家公园正式设立。生态环境质量明显改善。</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人民生活水平稳步提高。居民人均可支配收入实际增长8.1%。脱贫攻坚成果得到巩固和拓展。基本养老、基本医疗、社会救助等保障力度加大。教育改革发展迈出新步伐。新开工改造城镇老旧小区5.6万个，惠及近千万家庭。</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——疫情防控成果持续巩固。落实常态化防控举措，疫苗全程接种覆盖率超过85%，及时有效处置局部地区聚集性疫情，保障了人民生命安全和身体健康，维护了正常生产生活秩序。</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回顾过去一年，成绩得来殊为不易</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国务院总理李克强5日在政府工作报告中指出，回顾过去一年，成绩得来殊为不易。我国经济尚处在突发疫情等严重冲击后的恢复发展过程中，国内外形势又出现很多新变化，保持经济平稳运行难度加大。我</w:t>
      </w:r>
      <w:r w:rsidRPr="00CA2B77">
        <w:rPr>
          <w:rFonts w:ascii="FangSong_GB2312" w:eastAsia="FangSong_GB2312" w:hAnsi="FangSong_GB2312" w:cs="宋体" w:hint="eastAsia"/>
          <w:color w:val="666666"/>
          <w:kern w:val="0"/>
          <w:sz w:val="27"/>
          <w:szCs w:val="27"/>
        </w:rPr>
        <w:lastRenderedPageBreak/>
        <w:t>们深入贯彻以习近平同志为核心的党中央决策部署，贯彻落实中央经济工作会议精神，完整、准确、全面贯彻新发展理念，扎实做好“六稳”、“六保”工作，注重宏观政策跨周期和逆周期调节，有效应对各种风险挑战。</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过去一年保持宏观政策连续性针对性，推动经济运行保持在合理区间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国务院总理李克强5日在政府工作报告中指出，过去一年保持宏观政策连续性针对性，推动经济运行保持在合理区间。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宏观政策适应跨周期调节需要，保持对经济恢复必要支持力度，同时考虑为今年应对困难挑战预留政策空间。建立常态化财政资金直达机制，将2.8万亿元中央财政资金纳入直达范围。优化地方政府专项债券发行使用。有效实施稳健的货币政策，两次全面降准，推动降低贷款利率。有序推进地方政府债务风险防范化解，稳妥处置重大金融风险事件。强化稳岗扩就业政策落实，扎实做好高校毕业生等重点群体就业工作，推进大众创业万众创新。加强大宗商品保供稳价，着力解决煤炭电力供应紧张问题。从全年看，主要宏观经济指标符合预期，财政赤字率和宏观杠杆率下降，经济增速继续位居世界前列。</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过去一年优化和落实助企纾困政策，巩固经济恢复基础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国务院总理李克强5日在政府工作报告中介绍，过去一年优化和落实助企纾困政策，巩固经济恢复基础。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上亿市场主体承载着数亿人就业创业，宏观政策延续疫情发生以来行之有效的支持路径和做法。去年新增减税降费超过1万亿元，还对制造业中小微企业、煤电和供热企业实施阶段性缓缴税费。实践表明，减税降费是助企纾困直接有效的办法，实际上也是“放水养鱼”、涵养税源，2013年以来新增的涉税市场主体去年纳税达到4.76万亿元。加强铁路、公路、航空、海运、港口等运输保障。加大对受疫情影响严重行业企业信贷投放，继续执行小微企业贷款延期还本付息和信用贷款支持政策，大型商业银行普惠小微企业贷款增幅超过40%，企业综合融资成本稳中有降。</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过去一年深化改革扩大开放，持续改善营商环境</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国务院总理李克强5日在政府工作报告中介绍，过去一年深化改革扩大开放，持续改善营商环境。</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强市场体系基础制度建设，推进要素市场化配置等改革。继续压减涉企审批手续和办理时限，更多政务服务事项实现一网通办。推广一批地方改革经验，开展营商环境创新试点。加强和创新监管，反垄断和防止资本无序扩张，维护公平竞争。深入实施国企改革三年行动。支持民营企业健康发展。基本完成行业协会商会与行政机关脱钩改革。设立北京证券交易所和广州期货交易所。稳步推进农业农村、社会事业、生态文明等领域改革。深化共建“一带一路”务实合作。加大稳外贸稳外资力度，成功举办进博会、广交会、服贸会及首届消博会等重大展会。新增4个服务业扩大开放综合试点，推出海南自由贸易港开放新举措。</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过去一年强化创新引领，稳定产业链供应链</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强化创新引领，稳定产业链供应链。加强国家实验室建设，推进重大科技项目实施。改革完善中央财政科研经费管理，提高间接费用比例，扩大科研自主权。延续实施研发费用加计扣除政策，将制造业企业研发费用加计扣除比例提高到100%。强化知识产权保护。开展重点产业强链补链行动。传统产业数字化智能化改造加快，新兴产业保持良好发展势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过去一年推动城乡区域协调发展，不断优化经济布局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推动城乡区域协调发展，不断优化经济布局。落实区域重大战略和区域协调发展战略，出台新的支持举措，实施一批重大项目。推进以县城为重要载体的城镇化建设。加强农业生产，保障农资供应，对种粮农民一次性发放200亿元补贴。推动乡村振兴，确定160个国家乡村振兴重点帮扶县。实施农村人居环境整治提升五年行动。</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过去一年加强生态环境保护，促进可持续发展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加强生态环境保护，促进可持续发展。巩固蓝天、碧水、净土保卫战成果。推动化肥农药减量增效和畜禽养殖废弃物资源化利用。持续推进生态保护修复重大工程，全面实施长江十年禁渔。可再生能源发电装机规模突破10亿千瓦。出台碳达峰行动方案。启动全国碳排放权交易市场。积极应对气候变化。</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过去一年着力保障和改善民生，加快发展社会事业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国务院总理李克强5日在政府工作报告中介绍，过去一年着力保障和改善民生，加快发展社会事业。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大农村义务教育薄弱环节建设力度，提高学生营养改善计划补助标准，3700多万学生受益。减轻义务教育阶段学生作业负担和校外培训负担。超额完成高职扩招三年行动目标。国家助学贷款每人每年最高额度增加4000元，惠及500多万在校生。上调退休人员基本养老金。提高优抚标准。将低保边缘家庭重病重残人员纳入低保范围，做好困难群众帮扶救助。改革疾病预防控制体系。把更多常见病等门诊费用纳入医保报销范围，住院费用跨省直接结算率达到60%。严格药品疫苗监管。实施三孩生育政策。加强养老服务。加快发展保障性租赁住房。繁荣发展文化事业和文化产业，创新实施文化惠民工程。营造良好网络生态。我国体育健儿在东京奥运会、残奥会上勇创佳绩。经过精心筹备，我们成功举办了简约、安全、精彩的北京冬奥会，也一定能办好刚刚开幕的冬残奥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过去一年推进法治政府建设和治理创新，保持社会和谐稳定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推进法治政府建设和治理创新，保持社会和谐稳定。提请全国人大常委会审议法律议案10件，制定修订行政法规15部。认真办理人大代表建议和政协委员提案。出台法治政府建设实施纲要。发挥审计监督作用。继续开展国务院大督查，深入实施“互联网+督查”。创新城乡基层治理。扎实</w:t>
      </w:r>
      <w:r w:rsidRPr="00CA2B77">
        <w:rPr>
          <w:rFonts w:ascii="FangSong_GB2312" w:eastAsia="FangSong_GB2312" w:hAnsi="FangSong_GB2312" w:cs="宋体" w:hint="eastAsia"/>
          <w:color w:val="666666"/>
          <w:kern w:val="0"/>
          <w:sz w:val="27"/>
          <w:szCs w:val="27"/>
        </w:rPr>
        <w:lastRenderedPageBreak/>
        <w:t>做好信访工作，化解信访积案。强化安全生产和应急管理。加强国家安全保障能力建设。完善社会治安防控体系，常态化开展扫黑除恶斗争，集中打击治理电信网络诈骗等犯罪。去年一些地区发生严重洪涝等灾害，各方面积极开展防灾救灾和灾后重建，努力保障人民群众生命财产安全。</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过去一年贯彻落实党中央全面从严治党战略部署</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贯彻落实党中央全面从严治党战略部署。开展党史学习教育。加强党风廉政建设和反腐败斗争。严格落实中央八项规定精神，持之以恒纠治“四风”，进一步为基层减负。</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过去一年中国特色大国外交全面推进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介绍，过去一年中国特色大国外交全面推进。习近平主席等党和国家领导人通过视频方式出席联合国大会、二十国集团领导人峰会、亚太经合组织领导人非正式会议、金砖国家领导人会晤、中国—东盟建立对话关系30周年纪念峰会、中非合作论坛部长级会议开幕式、东亚合作领导人系列会议、亚欧首脑会议等重大活动。成功举办多场重大主场外交活动。推动构建人类命运共同体，积极发展全球伙伴关系，积极参与全球治理体系改革和建设，推进国际抗疫合作，共同应对全球性问题和挑战。中国为促进世界和平与发展作出了积极贡献。</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过去一年取得的成绩，是以习近平同志为核心的党中央坚强领导的结果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国务院总理李克强5日在政府工作报告中指出，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过去一年，我们也清醒看到面临的问题和挑战</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国务院总理李克强5日在政府工作报告中指出，在肯定成绩的同时，我们也清醒看到面临的问题和挑战。</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全球疫情仍在持续，世界经济复苏动力不足，大宗商品价格高位波动，外部环境更趋复杂严峻和不确定。我国经济发展面临需求收缩、供给冲击、预期转弱三重压力。局部疫情时有发生。消费和投资恢复迟缓，稳出口难度增大，能源原材料供应仍然偏紧，中小微企业、个体工商户生产经营困难，稳就业任务更加艰巨。关键领域创新支撑能力不强。一些地方财政收支矛盾加大，经济金融领域风险隐患较多。民生领域还有不少短板。政府工作存在不足，形式主义、官僚主义仍然突出，脱离实际、违背群众意愿现象屡有发生，有的在政策执行中采取“一刀切”、运动式做法。少数干部不担当、不作为、乱作为，有的漠视严重侵害群众权益问题、工作严重失职失责。一些领域腐败问题依然多发。我们要增强忧患意识，直面问题挑战，全力以赴做好工作，决不辜负人民期待！</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今年经济社会发展总体要求</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综合研判国内外形势，今年我国发展面临的风险挑战明显增多，必须爬坡过坎。越是困难越要坚定信心、越要真抓实干。我国经济长期向好的基本面不会改变，持续发展具有多方面有利条件，特别是亿万人民有追求美好生活的强烈愿望、创业创新的巨大潜能、共克时艰的坚定意志，我们还积累了应对重大风险挑战的丰富经验。中国经济一定能顶住下行压力，必将行稳致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今年发展主要预期目标</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国务院总理李克强5日在政府工作报告中提出，今年发展主要预期目标是：国内生产总值增长5.5%左右；城镇新增就业1100万人以上，城镇调查失业率全年控制在5.5%以内；居民消费价格涨幅3%左右；居</w:t>
      </w:r>
      <w:r w:rsidRPr="00CA2B77">
        <w:rPr>
          <w:rFonts w:ascii="FangSong_GB2312" w:eastAsia="FangSong_GB2312" w:hAnsi="FangSong_GB2312" w:cs="宋体" w:hint="eastAsia"/>
          <w:color w:val="666666"/>
          <w:kern w:val="0"/>
          <w:sz w:val="27"/>
          <w:szCs w:val="27"/>
        </w:rPr>
        <w:lastRenderedPageBreak/>
        <w:t>民收入增长与经济增长基本同步；进出口保稳提质，国际收支基本平衡；粮食产量保持在1.3万亿斤以上；生态环境质量持续改善，主要污染物排放量继续下降；能耗强度目标在“十四五”规划期内统筹考核，并留有适当弹性，新增可再生能源和原料用能不纳入能源消费总量控制。</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经济增速预期目标的设定，主要考虑稳就业保民生防风险的需要，并同近两年平均经济增速以及“十四五”规划目标要求相衔接。这是高基数上的中高速增长，体现了主动作为，需要付出艰苦努力才能实现。</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今年经济社会发展政策取向</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完成今年发展目标任务，宏观政策要稳健有效，微观政策要持续激发市场主体活力，结构政策要着力畅通国民经济循环，科技政策要扎实落地，改革开放政策要激活发展动力，区域政策要增强发展的平衡性协调性，社会政策要兜住兜牢民生底线。各方面要围绕贯彻这些重大政策和要求，细化实化具体举措，形成推动发展的合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要保持宏观政策连续性，增强有效性。积极的财政政策要提升效能，更加注重精准、可持续。稳健的货币政策要灵活适度，保持流动性合理充裕。就业优先政策要提质加力。政策发力适当靠前，及时动用储备政策工具，确保经济平稳运行。</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继续做好常态化疫情防控。坚持外防输入、内防反弹，不断优化完善防控措施，加强口岸城市疫情防控，加大对病毒变异的研究和防范力</w:t>
      </w:r>
      <w:r w:rsidRPr="00CA2B77">
        <w:rPr>
          <w:rFonts w:ascii="FangSong_GB2312" w:eastAsia="FangSong_GB2312" w:hAnsi="FangSong_GB2312" w:cs="宋体" w:hint="eastAsia"/>
          <w:color w:val="666666"/>
          <w:kern w:val="0"/>
          <w:sz w:val="27"/>
          <w:szCs w:val="27"/>
        </w:rPr>
        <w:lastRenderedPageBreak/>
        <w:t>度，加快疫苗和特效药物研发，持续做好疫苗接种工作，科学精准处置局部疫情，保持正常生产生活秩序。</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工作要坚持稳字当头、稳中求进。面对新的下行压力，要把稳增长放在更加突出的位置。各地区各部门要切实担负起稳定经济的责任，积极推出有利于经济稳定的政策。要统筹稳增长、调结构、推改革，加快转变发展方式，不搞粗放型发展。坚持实事求是，立足社会主义初级阶段基本国情，着力办好自己的事，尊重发展规律、客观实际和群众需求，因地制宜创造性开展工作，把各方面干事创业积极性充分调动起来。推动有效市场和有为政府更好结合，善于运用改革创新办法，激发市场活力和社会创造力。要坚持以人民为中心的发展思想，依靠共同奋斗，扎实推进共同富裕，不断实现人民对美好生活的向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今年经济社会发展任务重、挑战多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今年经济社会发展任务重、挑战多。要按照以习近平同志为核心的党中央部署要求，完整、准确、全面贯彻新发展理念，加快构建新发展格局，推动高质量发展，扎实做好各项工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今年着力稳定宏观经济大盘，保持经济运行在合理区间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着力稳定宏观经济大盘，保持经济运行在合理区间。继续做好“六稳”、“六保”工作。宏观政策有空间有手段，要强化跨周期和逆周期调节，为经济平稳运行提供有力支撑。</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提升积极的财政政策效能。今年赤字率拟按2.8%左右安排、比去年有所下调，有利于增强财政可持续性。预计今年财政收入继续增长，加之特定国有金融机构和专营机构依法上缴近年结存的利润、调入预算稳定调节基金等，支出规模比去年扩大2万亿元以上，可用财力明显增加。新增财力要下沉基层，主要用于落实助企纾困、稳就业保民生政策，促进消费、扩大需求。今年安排中央本级支出增长3.9%，其中中央部门支出继续负增长。中央对地方转移支付增加约1.5万亿元、规模近9.8万亿元，增长18%、为多年来最大增幅。中央财政将更多资金纳入直达范围，省级财政也要加大对市县的支持，务必使基层落实惠企利民政策更有能力、更有动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要用好政府投资资金，带动扩大有效投资。今年拟安排地方政府专项债券3.65万亿元。强化绩效导向，坚持“资金跟着项目走”，合理扩大使用范围，支持在建项目后续融资，开工一批具备条件的重大工程、新型基础设施、老旧公用设施改造等建设项目。民间投资在投资中占大头，要发挥重大项目牵引和政府投资撬动作用，完善相关支持政策，充分调动民间投资积极性。</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要坚持政府过紧日子，更好节用裕民。大力优化支出结构，保障重点支出，严控一般性支出。盘活财政存量资金和闲置资产。各级政府必须艰苦奋斗、勤俭节约，中央政府和省级政府要带头。加强收支管理，严禁铺张浪费，不得违规新建楼堂馆所，不得搞形象工程，对违反财经纪律、肆意挥霍公款的要严查重处，一定要把宝贵资金用在发展紧要处、民生急需上。</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加大稳健的货币政策实施力度。发挥货币政策工具的总量和结构双重功能，为实体经济提供更有力支持。扩大新增贷款规模，保持货币供应量和社会融资规模增速与名义经济增速基本匹配，保持宏观杠杆率基本稳定。保持人民币汇率在合理均衡水平上的基本稳定。进一步疏通货币政策传导机制，引导资金更多流向重点领域和薄弱环节，扩大普惠金融覆盖面。推动金融机构降低实际贷款利率、减少收费，让广大市场主体切身感受到融资便利度提升、综合融资成本实实在在下降。</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强化就业优先政策。大力拓宽就业渠道，注重通过稳市场主体来稳就业，增强创业带动就业作用。财税、金融等政策都要围绕就业优先实施，加大对企业稳岗扩岗的支持力度。各类专项促就业政策要强化优化，对就业创业的不合理限制要坚决清理取消。各地都要千方百计稳定和扩大就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确保粮食能源安全。保障粮食等重要农产品供应，保障民生和企业正常生产经营用电。实施全面节约战略。增强国内资源生产保障能力，加快油气、矿产等资源勘探开发，完善国家战略物资储备制度，保障初级产品供给。保持物价水平基本稳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防范化解重大风险。继续按照稳定大局、统筹协调、分类施策、精准拆弹的基本方针，做好经济金融领域风险处置工作。压实地方属地责任、部门监管责任和企业主体责任，加强风险预警、防控机制和能力建设，设立金融稳定保障基金，运用市场化、法治化方式化解风险隐患，牢牢守住不发生系统性风险的底线。</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今年着力稳市场主体保就业，加大宏观政策实施力度</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国务院总理李克强5日在政府工作报告中提出，着力稳市场主体保就业，加大宏观政策实施力度。完善减负纾困等政策，夯实经济稳定运行、质量提升的基础。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实施新的组合式税费支持政策。坚持阶段性措施和制度性安排相结合，减税与退税并举。一方面，延续实施扶持制造业、小微企业和个体工商户的减税降费政策，并提高减免幅度、扩大适用范围。对小规模纳税人阶段性免征增值税。对小微企业年应纳税所得额100万元至300万元部分，再减半征收企业所得税。各地也要结合实际，依法出台税费减免等有力措施，使减税降费力度只增不减，以稳定市场预期。另一方面，综合考虑为企业提供现金流支持、促进消费投资、大力改进增值税留抵退税制度，今年对留抵税额实行大规模退税。优先安排小微企业，对小微企业的存量留抵税额于6月底前一次性全部退还，增量留抵税额足额退还。重点支持制造业，全面解决制造业、科研和技术服务、生态环保、电力燃气、交通运输等行业留抵退税问题。增值税留抵退税力度显著加大，以有力提振市场信心。预计全年退税减税约2.5万亿元，其中留抵退税约1.5万亿元，退税资金全部直达企业。中央财政将加大对地方财力支持，补助资金直达市县，地方政府及有关部门要建立健全工作机制，加强资金调度，确保退税减税这项关键性举措落实到位，为企业雪中送炭，助企业焕发生机。</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加强金融对实体经济的有效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发挥好政策性、开发性金融作用。推进涉企信用信息共享，加快税务、海关、电力等单位与金融机构信息联通，扩大政府性融资担保对小微企业的覆盖面，努力营造良好融资生态，进一步推动解决实体经济特别是中小微企业融资难题。</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推动降低企业生产经营成本。清理转供电环节不合理加价，支持地方对特殊困难行业用电实行阶段性优惠政策。引导大型平台企业降低收费，减轻中小商户负担。进一步清理规范行业协会商会、中介机构等收费。要开展涉企违规收费专项整治行动，建立协同治理和联合惩戒机制，坚决查处乱收费、乱罚款、乱摊派。要加大拖欠中小企业账款清理力度，规范商业承兑汇票使用，机关、事业单位和国有企业要带头清欠。餐饮、住宿、零售、旅游、客运等行业就业容量大、受疫情影响重，各项帮扶政策都要予以倾斜，支持这些行业企业挺得住、过难关、有奔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落实落细稳就业举措。延续执行降低失业和工伤保险费率等阶段性稳就业政策。对不裁员少裁员的企业，继续实施失业保险稳岗返还政策，明显提高中小微企业返还比例。今年高校毕业生超过1000万人，要加强就业创业政策支持和不断线服务。做好退役军人安置和就业保障，促进农民工就业，帮扶残疾人、零就业家庭成员就业。深入开展大众创业万众创新，增强双创平台服务能力。完善灵活就业社会保障政策，开展</w:t>
      </w:r>
      <w:r w:rsidRPr="00CA2B77">
        <w:rPr>
          <w:rFonts w:ascii="FangSong_GB2312" w:eastAsia="FangSong_GB2312" w:hAnsi="FangSong_GB2312" w:cs="宋体" w:hint="eastAsia"/>
          <w:color w:val="666666"/>
          <w:kern w:val="0"/>
          <w:sz w:val="27"/>
          <w:szCs w:val="27"/>
        </w:rPr>
        <w:lastRenderedPageBreak/>
        <w:t>新就业形态职业伤害保障试点。坚决防止和纠正性别、年龄等就业歧视，着力解决侵害劳动者合法权益的突出问题。增强公共就业服务针对性。继续开展大规模职业技能培训，共建共享一批公共实训基地。使用1000亿元失业保险基金支持稳岗和培训，加快培养制造业高质量发展的急需人才，让更多劳动者掌握一技之长、让三百六十行行行人才辈出。</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今年坚定不移深化改革，更大激发市场活力和发展内生动力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坚定不移深化改革，更大激发市场活力和发展内生动力。处理好政府和市场的关系，使市场在资源配置中起决定性作用，更好发挥政府作用，构建高水平社会主义市场经济体制。</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快转变政府职能。加强高标准市场体系建设，抓好要素市场化配置综合改革试点，加快建设全国统一大市场。围绕打造市场化法治化国际化营商环境，持续推进“放管服”改革，对取消和下放审批事项要同步落实监管责任和措施。继续扩大市场准入。全面实行行政许可事项清单管理。加强数字政府建设，推动政务数据共享，进一步压减各类证明，扩大“跨省通办”范围，基本实现电子证照互通互认，便利企业跨区域经营，加快解决群众关切事项的异地办理问题。推进政务服务事项集成化办理，推出优化不动产登记、车辆检测等便民举措。强化政府监管责任，严格落实行业主管部门、相关部门监管责任和地方政府属地监管责任，防止监管缺位。加快建立健全全方位、多层次、立体化监管体系，实现事前事中事后全链条全领域监管，提高监管效能。抓紧完善重点领</w:t>
      </w:r>
      <w:r w:rsidRPr="00CA2B77">
        <w:rPr>
          <w:rFonts w:ascii="FangSong_GB2312" w:eastAsia="FangSong_GB2312" w:hAnsi="FangSong_GB2312" w:cs="宋体" w:hint="eastAsia"/>
          <w:color w:val="666666"/>
          <w:kern w:val="0"/>
          <w:sz w:val="27"/>
          <w:szCs w:val="27"/>
        </w:rPr>
        <w:lastRenderedPageBreak/>
        <w:t>域、新兴领域、涉外领域监管规则，创新监管方法，提升监管精准性和有效性。深入推进公平竞争政策实施，加强反垄断和反不正当竞争，维护公平有序的市场环境。</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促进多种所有制经济共同发展。坚持和完善社会主义基本经济制度，坚持“两个毫不动摇”。要正确认识和把握资本的特性和行为规律，支持和引导资本规范健康发展。依法平等保护企业产权、自主经营权和企业家合法权益，营造各类所有制企业竞相发展的良好环境。完成国企改革三年行动任务，加快国有经济布局优化和结构调整，加强国有资产监管，促进国企聚焦主责主业、提升产业链供应链支撑和带动能力。落实支持民营经济发展的政策措施，鼓励引导民营企业改革创新，构建亲清政商关系。弘扬企业家精神，制定涉企政策要多听市场主体意见，支持企业家专注创业创新、安心经营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推进财税金融体制改革。深化预算绩效管理改革，增强预算的约束力和透明度。推进省以下财政体制改革。完善税收征管制度，依法打击偷税骗税。加强和改进金融监管。深化中小银行股权结构和公司治理改革，加快不良资产处置。完善民营企业债券融资支持机制，全面实行股票发行注册制，促进资本市场平稳健康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今年深入实施创新驱动发展战略，巩固壮大实体经济根基</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国务院总理李克强5日在政府工作报告中提出，深入实施创新驱动发展战略，巩固壮大实体经济根基。推进科技创新，促进产业优化升级，突破供给约束堵点，依靠创新提高发展质量。</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提升科技创新能力。实施基础研究十年规划，加强长期稳定支持。实施科技体制改革三年攻坚方案，强化国家战略科技力量，发挥好国家实验室和全国重点实验室作用，推进科研院所改革，改进重大科技项目立项和管理方式。支持各地加大科技投入，开展各具特色的区域创新。推进国际科技合作。加快建设世界重要人才中心和创新高地，完善人才发展体制机制，加大对青年科研人员支持力度，让各类人才潜心钻研、尽展其能。</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大企业创新激励力度。强化企业创新主体地位，持续推进关键核心技术攻关，深化产学研用结合。加强知识产权保护和运用。促进创业投资发展，创新科技金融产品和服务，提升科技中介服务专业化水平。加大研发费用加计扣除政策实施力度，将科技型中小企业加计扣除比例从75%提高到100%，对企业投入基础研究实行税收优惠，完善设备器具加速折旧、高新技术企业所得税优惠等政策，这相当于国家对企业创新给予大规模资金支持。要落实好各类创新激励政策，以促进企业加大研发投入，培育壮大新动能。</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增强制造业核心竞争力。促进工业经济平稳运行，加强原材料、关键零部件等供给保障，实施龙头企业保链稳链工程，维护产业链供应链安全稳定。引导金融机构增加制造业中长期贷款。启动一批产业基础再造工程项目，促进传统产业升级，加快发展先进制造业集群，实施国家战略性新兴产业集群工程。着力培育“专精特新”企业，在资金、人才、孵化平台搭建等方面给予大力支持。推进质量强国建设，推动产业向中高端迈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促进数字经济发展。加强数字中国建设整体布局。建设数字信息基础设施，推进5G规模化应用，促进产业数字化转型，发展智慧城市、数字乡村。加快发展工业互联网，培育壮大集成电路、人工智能等数字产业，提升关键软硬件技术创新和供给能力。完善数字经济治理，释放数据要素潜力，更好赋能经济发展、丰富人民生活。</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今年坚定实施扩大内需战略，推进区域协调发展和新型城镇化</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国务院总理李克强5日在政府工作报告中提出，坚定实施扩大内需战略，推进区域协调发展和新型城镇化。畅通国民经济循环，打通生产、分配、流通、消费各环节，增强内需对经济增长的拉动力。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推动消费持续恢复。多渠道促进居民增收，完善收入分配制度，提升消费能力。推动线上线下消费深度融合，促进生活服务消费恢复，发展消费新业态新模式。继续支持新能源汽车消费，鼓励地方开展绿色智能家电下乡和以旧换新。加大社区养老、托幼等配套设施建设力度，在规划、用地、用房等方面给予更多支持。促进家政服务业提质扩容。加强县域商业体系建设，发展农村电商和快递物流配送。提高产品和服务质量，强化消费者权益保护，着力适应群众需求、增强消费意愿。</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积极扩大有效投资。围绕国家重大战略部署和“十四五”规划，适度超前开展基础设施投资。建设重点水利工程、综合立体交通网、重要能源基地和设施，加快城市燃气管道等管网更新改造，完善防洪排涝设施，继续推进地下综合管廊建设。中央预算内投资安排6400亿元。政府投资更多向民生项目倾斜，加大社会民生领域补短板力度。深化投资</w:t>
      </w:r>
      <w:r w:rsidRPr="00CA2B77">
        <w:rPr>
          <w:rFonts w:ascii="FangSong_GB2312" w:eastAsia="FangSong_GB2312" w:hAnsi="FangSong_GB2312" w:cs="宋体" w:hint="eastAsia"/>
          <w:color w:val="666666"/>
          <w:kern w:val="0"/>
          <w:sz w:val="27"/>
          <w:szCs w:val="27"/>
        </w:rPr>
        <w:lastRenderedPageBreak/>
        <w:t>审批制度改革，做好用地、用能等要素保障，对国家重大项目要实行能耗单列。要优化投资结构，破解投资难题，切实把投资关键作用发挥出来。</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增强区域发展平衡性协调性。深入实施区域重大战略和区域协调发展战略。推进京津冀协同发展、长江经济带发展、粤港澳大湾区建设、长三角一体化发展、黄河流域生态保护和高质量发展，高标准高质量建设雄安新区，支持北京城市副中心建设。促进东、中、西和东北地区协调发展，支持产业梯度转移和区域合作。支持革命老区、民族地区、边疆地区加快发展。发展海洋经济。经济大省要充分发挥优势，增强对全国发展的带动作用。经济困难地区要用好国家支持政策，挖掘自身潜力，努力促进经济恢复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提升新型城镇化质量。有序推进城市更新，加强市政设施和防灾减灾能力建设，开展老旧建筑和设施安全隐患排查整治，再开工改造一批城镇老旧小区，推进无障碍环境建设和适老化改造。健全常住地提供基本公共服务制度。加强县城基础设施建设。稳步推进城市群、都市圈建设，促进大中小城市和小城镇协调发展。严控撤县建市设区。在城乡规划建设中做好历史文化保护传承。要深入推进以人为核心的新型城镇化，不断提高人民生活质量。</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今年大力抓好农业生产，促进乡村全面振兴</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国务院总理李克强5日在政府工作报告中提出，大力抓好农业生产，促进乡村全面振兴。完善和强化农业支持政策，接续推进脱贫地区发展，促进农业丰收、农民增收。</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强粮食等重要农产品稳产保供。稳定粮食播种面积，针对小麦晚播强化夏粮田间管理，促进大豆和油料增产。适当提高稻谷、小麦最低收购价。保障化肥等农资供应和价格稳定，给种粮农民再次发放农资补贴，加大对主产区支持力度，让农民种粮有合理收益、主产区抓粮有内在动力。坚决守住18亿亩耕地红线，划足划实永久基本农田，切实遏制耕地“非农化”、防止“非粮化”。加强中低产田改造，新建1亿亩高标准农田，新建改造一批大中型灌区。加大黑土地保护和盐碱地综合利用力度。启动第三次全国土壤普查。加快推进种业振兴，加强农业科技攻关和推广应用，提高农机装备水平。提升农业气象灾害防控和动植物疫病防治能力。加强生猪产能调控，抓好畜禽、水产、蔬菜等生产供应。保障国家粮食安全各地区都有责任，粮食调入地区更要稳定粮食生产。各方面要共同努力，装满“米袋子”、充实“菜篮子”，把14亿多中国人的饭碗牢牢端在自己手中。</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全面巩固拓展脱贫攻坚成果。完善落实防止返贫监测帮扶机制，确保不发生规模性返贫。支持脱贫地区发展特色产业，加强劳务协作、职业技能培训，促进脱贫人口持续增收。强化国家乡村振兴重点帮扶县帮扶措施，做好易地搬迁后续扶持，深化东西部协作、定点帮扶和社会力量帮扶，增强脱贫地区自我发展能力。</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扎实稳妥推进农村改革发展。开展好第二轮土地承包到期后再延长30年整县试点。深化供销社、集体产权、集体林权、国有林区林场、农垦等改革。加强农村金融服务，加快发展乡村产业。严格规范村庄撤并，保护传统村落和乡村风貌。启动乡村建设行动，加强水电路气信邮等基础设施建设，因地制宜推进农村改厕和污水垃圾处理。深入开展文明村镇建设。强化农民工工资拖欠治理，支持农民工就业创业，一定要让广大农民有更多务工增收的渠道。</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今年扩大高水平对外开放，推动外贸外资平稳发展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国务院总理李克强5日在政府工作报告中提出，扩大高水平对外开放，推动外贸外资平稳发展。充分利用两个市场两种资源，不断拓展对外经贸合作，以高水平开放促进深层次改革、推动高质量发展。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多措并举稳定外贸。扩大出口信用保险对中小微外贸企业的覆盖面，加强出口信贷支持，优化外汇服务，加快出口退税进度，帮助外贸企业稳订单稳生产。加快发展外贸新业态新模式，充分发挥跨境电商作用，支持建设一批海外仓。积极扩大优质产品和服务进口。创新发展服务贸易、数字贸易，推进实施跨境服务贸易负面清单。深化通关便利化改革，加快国际物流体系建设，助力外贸降成本、提效率。</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积极利用外资。深入实施外资准入负面清单，落实好外资企业国民待遇。扩大鼓励外商投资范围，支持外资加大中高端制造、研发、现代服务等领域和中西部、东北地区投资。优化外资促进服务，推动重大项目加快落地。扎实推进自贸试验区、海南自由贸易港建设，推动开发区</w:t>
      </w:r>
      <w:r w:rsidRPr="00CA2B77">
        <w:rPr>
          <w:rFonts w:ascii="FangSong_GB2312" w:eastAsia="FangSong_GB2312" w:hAnsi="FangSong_GB2312" w:cs="宋体" w:hint="eastAsia"/>
          <w:color w:val="666666"/>
          <w:kern w:val="0"/>
          <w:sz w:val="27"/>
          <w:szCs w:val="27"/>
        </w:rPr>
        <w:lastRenderedPageBreak/>
        <w:t>改革创新，提高综合保税区发展水平，增设服务业扩大开放综合试点。开放的中国大市场，必将为各国企业在华发展提供更多机遇。</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高质量共建“一带一路”。坚持共商共建共享，巩固互联互通合作基础，稳步拓展合作新领域。推进西部陆海新通道建设。有序开展对外投资合作，有效防范海外风险。</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深化多双边经贸合作。区域全面经济伙伴关系协定形成了全球最大自由贸易区，要支持企业用好优惠关税、原产地累积等规则，扩大贸易和投资合作。推动与更多国家和地区商签高标准自贸协定。坚定维护多边贸易体制，积极参与世贸组织改革。中国愿与世界各国加强互利合作，实现共赢多赢。</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今年持续改善生态环境，推动绿色低碳发展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国务院总理李克强5日在政府工作报告中提出，持续改善生态环境，推动绿色低碳发展。加强污染治理和生态保护修复，处理好发展和减排关系，促进人与自然和谐共生。</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强生态环境综合治理。深入打好污染防治攻坚战。强化大气多污染物协同控制和区域协同治理，加大重要河湖、海湾污染整治力度，持续推进土壤污染防治。加强固体废物和新污染物治理，推行垃圾分类和减量化、资源化。完善节能节水、废旧物资循环利用等环保产业支持政策。加强生态环境分区管控，科学开展国土绿化，统筹山水林田湖草沙系统治理，保护生物多样性，推进以国家公园为主体的自然保护地体系建设，要让我们生活的家园更绿更美。</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lastRenderedPageBreak/>
        <w:t>有序推进碳达峰碳中和工作。落实碳达峰行动方案。推动能源革命，确保能源供应，立足资源禀赋，坚持先立后破、通盘谋划，推进能源低碳转型。加强煤炭清洁高效利用，有序减量替代，推动煤电节能降碳改造、灵活性改造、供热改造。推进大型风光电基地及其配套调节性电源规划建设，提升电网对可再生能源发电的消纳能力。推进绿色低碳技术研发和推广应用，建设绿色制造和服务体系，推进钢铁、有色、石化、化工、建材等行业节能降碳。坚决遏制高耗能、高排放、低水平项目盲目发展。推动能耗“双控”向碳排放总量和强度“双控”转变，完善减污降碳激励约束政策，加快形成绿色生产生活方式。</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今年切实保障和改善民生，加强和创新社会治理</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国务院总理李克强5日在政府工作报告中提出，切实保障和改善民生，加强和创新社会治理。坚持尽力而为、量力而行，不断提升公共服务水平，着力解决人民群众普遍关心关注的民生问题。</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促进教育公平与质量提升。落实立德树人根本任务。推动义务教育优质均衡发展和城乡一体化，依据常住人口规模配置教育资源，保障适龄儿童就近入学。全面落实义务教育教师工资待遇，加强乡村教师定向培养、在职培训与待遇保障。继续做好义务教育阶段减负工作。多渠道增加普惠性学前教育资源。加强县域普通高中建设。办好特殊教育、继续教育，规范民办教育发展。提升国家通用语言文字普及程度和质量。改善职业教育办学条件，完善产教融合办学体制。推进高等教育内涵式发展，分类建设一流大学和一流学科，加快培养理工农医类专业紧缺人</w:t>
      </w:r>
      <w:r w:rsidRPr="00CA2B77">
        <w:rPr>
          <w:rFonts w:ascii="FangSong_GB2312" w:eastAsia="FangSong_GB2312" w:hAnsi="FangSong_GB2312" w:cs="宋体" w:hint="eastAsia"/>
          <w:color w:val="666666"/>
          <w:kern w:val="0"/>
          <w:sz w:val="27"/>
          <w:szCs w:val="27"/>
        </w:rPr>
        <w:lastRenderedPageBreak/>
        <w:t>才，支持中西部高等教育发展。高校招生继续加大对中西部和农村地区倾斜力度。健全学校家庭社会协同育人机制。我国有2.9亿在校学生，要坚持把教育这个关乎千家万户和中华民族未来的大事办好。</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提高医疗卫生服务能力。居民医保和基本公共卫生服务经费人均财政补助标准分别再提高30元和5元，推动基本医保省级统筹。推进药品和高值医用耗材集中带量采购，确保生产供应。强化药品疫苗质量安全监管。深化医保支付方式改革，加强医保基金监管。完善跨省异地就医直接结算办法，实现全国医保用药范围基本统一。坚持预防为主，深入推进健康中国行动。逐步提高心脑血管病、癌症等疾病防治服务保障水平，加强罕见病用药保障。健全疾病预防控制网络，抓好公共卫生队伍建设，提高重大疫情监测预警、流调溯源和应急处置能力。深化公立医院改革。规范医疗机构收费和服务，继续帮扶因疫情遇困的医疗机构，补齐妇幼儿科、精神卫生、老年医学等服务短板。支持中医药振兴发展，推进中医药综合改革。着眼推动分级诊疗和优化就医秩序，加快建设国家、省级区域医疗中心，推动优质医疗资源向市县延伸，提升基层防病治病能力，使群众就近得到更好医疗服务。</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加强社会保障和服务。稳步实施企业职工基本养老保险全国统筹，适当提高退休人员基本养老金和城乡居民基础养老金标准，确保按时足额发放。继续规范发展第三支柱养老保险。加快推进工伤和失业保险省级统筹。做好军人军属、退役军人和其他优抚对象优待抚恤工作。积极应对人口老龄化，优化城乡养老服务供给，支持社会力量提供日间照料、助餐助洁、康复护理等服务，鼓励发展农村互助式养老服务，推动老龄</w:t>
      </w:r>
      <w:r w:rsidRPr="00CA2B77">
        <w:rPr>
          <w:rFonts w:ascii="FangSong_GB2312" w:eastAsia="FangSong_GB2312" w:hAnsi="FangSong_GB2312" w:cs="宋体" w:hint="eastAsia"/>
          <w:color w:val="666666"/>
          <w:kern w:val="0"/>
          <w:sz w:val="27"/>
          <w:szCs w:val="27"/>
        </w:rPr>
        <w:lastRenderedPageBreak/>
        <w:t>事业和产业高质量发展。完善三孩生育政策配套措施，将3岁以下婴幼儿照护费用纳入个人所得税专项附加扣除，发展普惠托育服务，减轻家庭养育负担。强化未成年人保护。提升残疾预防和康复服务水平。加强民生兜底保障和遇困群众救助，努力做到应保尽保、应助尽助。</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继续保障好群众住房需求。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丰富人民群众精神文化生活。培育和践行社会主义核心价值观，深化群众性精神文明创建。繁荣新闻出版、广播影视、文学艺术、哲学社会科学和档案等事业。深入推进全民阅读。加强和创新互联网内容建设，深化网络生态治理。推进公共文化数字化建设，促进基层文化设施布局优化和资源共享，扩大优质文化产品和服务供给。加强文物古籍保护利用和非物质文化遗产保护传承。用好北京冬奥会遗产。建设群众身边的体育场地设施，促进全民健身蔚然成风。</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推进社会治理共建共治共享。促进人民安居乐业、社会安定有序。创新和完善基层社会治理，强化社区服务功能，加强社会动员体系建设，提升基层治理能力。健全社会信用体系。发展社会工作，支持社会组织、人道救助、志愿服务、公益慈善等健康发展。严厉打击拐卖妇女儿童犯罪行为，坚决保障妇女儿童合法权益。健全老年人、残疾人关爱服务体系。完善信访制度，加强矛盾纠纷排查化解，依法及时解决群众合理诉</w:t>
      </w:r>
      <w:r w:rsidRPr="00CA2B77">
        <w:rPr>
          <w:rFonts w:ascii="FangSong_GB2312" w:eastAsia="FangSong_GB2312" w:hAnsi="FangSong_GB2312" w:cs="宋体" w:hint="eastAsia"/>
          <w:color w:val="666666"/>
          <w:kern w:val="0"/>
          <w:sz w:val="27"/>
          <w:szCs w:val="27"/>
        </w:rPr>
        <w:lastRenderedPageBreak/>
        <w:t>求。重视社会心理服务。强化公共法律服务和法律援助。提高防灾减灾救灾和应急救援能力，做好洪涝干旱、森林草原火灾、地质灾害、地震等防御和气象服务。严格食品全链条质量安全监管。落实安全生产责任和管理制度，深入开展安全生产专项整治三年行动，有效遏制重特大事故发生。推进国家安全体系和能力建设。强化网络安全、数据安全和个人信息保护。加强社会治安综合治理，推动扫黑除恶常态化，坚决防范和打击各类违法犯罪，建设更高水平的平安中国、法治中国。</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政府建设</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面对新的形势和任务，各级政府要全面贯彻落实党的十九大和十九届历次全会精神，深刻认识“两个确立”的决定性意义，增强“四个意识”、坚定“四个自信”、做到“两个维护”，自觉在思想上政治上行动上同以习近平同志为核心的党中央保持高度一致。坚持依法行政，深化政务公开，加强法治政府建设。依法接受同级人大及其常委会的监督，自觉接受人民政协的民主监督，主动接受社会和舆论监督。加强审计、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应对困难和挑战，各级政府及其工作人员必须恪尽职守、勤政为民，凝心聚力抓发展、保民生。坚持发展是第一要务，必须全面落实新发展</w:t>
      </w:r>
      <w:r w:rsidRPr="00CA2B77">
        <w:rPr>
          <w:rFonts w:ascii="FangSong_GB2312" w:eastAsia="FangSong_GB2312" w:hAnsi="FangSong_GB2312" w:cs="宋体" w:hint="eastAsia"/>
          <w:color w:val="666666"/>
          <w:kern w:val="0"/>
          <w:sz w:val="27"/>
          <w:szCs w:val="27"/>
        </w:rPr>
        <w:lastRenderedPageBreak/>
        <w:t>理念，推动高质量发展。要锲而不舍落实中央八项规定精神，驰而不息纠治“四风”特别是形式主义、官僚主义，坚决反对敷衍应付、推诿扯皮，坚决纠治任性用权、工作方法简单粗暴。要始终把人民群众安危冷暖放在心上，察实情、办实事、求实效，及时回应民生关切，坚决严肃处理漠视群众合法权益的严重失职失责问题。要充分发挥中央和地方两个积极性，尊重人民群众首创精神，防止政策执行“一刀切”、层层加码，持续为基层减负。健全激励和保护机制，支持广大干部敢担当、善作为。全国上下毕力同心、苦干实干，就一定能创造新的发展业绩。</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民族、宗教和侨务工作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我们要坚持和完善民族区域自治制度，以铸牢中华民族共同体意识为主线，促进各民族交往交流交融，推动民族地区加快现代化建设步伐。坚持党的宗教工作基本方针，坚持我国宗教的中国化方向，积极引导宗教与社会主义社会相适应。全面贯彻党的侨务政策，维护海外侨胞和归侨侨眷合法权益，激励海内外中华儿女携手共创新的辉煌。</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国防和军队建设</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国务院总理李克强5日在政府工作报告中指出，过去一年，国防和军队建设取得重大进展，实现“十四五”良好开局。</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新的一年，要深入贯彻习近平强军思想，贯彻新时代军事战略方针，扣牢建军一百年奋斗目标，全面加强党的领导和党的建设，全面深化练兵备战，坚定灵活开展军事斗争，捍卫国家主权、安全、发展利益。加</w:t>
      </w:r>
      <w:r w:rsidRPr="00CA2B77">
        <w:rPr>
          <w:rFonts w:ascii="FangSong_GB2312" w:eastAsia="FangSong_GB2312" w:hAnsi="FangSong_GB2312" w:cs="宋体" w:hint="eastAsia"/>
          <w:color w:val="666666"/>
          <w:kern w:val="0"/>
          <w:sz w:val="27"/>
          <w:szCs w:val="27"/>
        </w:rPr>
        <w:lastRenderedPageBreak/>
        <w:t>快现代军事物流体系、军队现代资产管理体系建设，构建武器装备现代化管理体系，持续深化国防和军队改革，加强国防科技创新，深入实施新时代人才强军战略，推进依法治军、从严治军，推动军队高质量发展。优化国防科技工业布局。完成国防动员体制改革，加强全民国防教育。各级政府要大力支持国防和军队建设，让军政军民团结坚如磐石。</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港澳台工作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我们要继续全面准确、坚定不移贯彻“一国两制”、“港人治港”、“澳人治澳”、高度自治的方针，落实中央对特别行政区全面管治权，坚定落实“爱国者治港”、“爱国者治澳”。全力支持特别行政区政府依法施政。支持港澳发展经济、改善民生，更好融入国家发展大局，保持香港、澳门长期繁荣稳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我们要坚持对台工作大政方针，贯彻新时代党解决台湾问题的总体方略，坚持一个中国原则和“九二共识”，推进两岸关系和平发展和祖国统一。坚决反对“台独”分裂行径，坚决反对外部势力干涉。两岸同胞要和衷共济，共创民族复兴的光荣伟业。</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外交工作</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国务院总理李克强5日在政府工作报告中指出，我们要坚持独立自主的和平外交政策，坚定不移走和平发展道路，推动建设新型国际关系，推动构建人类命运共同体。推进落实全球发展倡议，弘扬全人类共同价值。中国始终是世界和平的建设者、全球发展的贡献者、国际秩序的维</w:t>
      </w:r>
      <w:r w:rsidRPr="00CA2B77">
        <w:rPr>
          <w:rFonts w:ascii="FangSong_GB2312" w:eastAsia="FangSong_GB2312" w:hAnsi="FangSong_GB2312" w:cs="宋体" w:hint="eastAsia"/>
          <w:color w:val="666666"/>
          <w:kern w:val="0"/>
          <w:sz w:val="27"/>
          <w:szCs w:val="27"/>
        </w:rPr>
        <w:lastRenderedPageBreak/>
        <w:t>护者，愿同国际社会一道，为促进世界和平稳定与发展繁荣作出新的更大贡献！</w:t>
      </w:r>
    </w:p>
    <w:p w:rsidR="00CA2B77" w:rsidRPr="00CA2B77" w:rsidRDefault="00CA2B77"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CA2B77">
        <w:rPr>
          <w:rFonts w:ascii="FangSong_GB2312" w:eastAsia="FangSong_GB2312" w:hAnsi="FangSong_GB2312" w:cs="宋体" w:hint="eastAsia"/>
          <w:color w:val="666666"/>
          <w:kern w:val="0"/>
          <w:sz w:val="27"/>
          <w:szCs w:val="27"/>
        </w:rPr>
        <w:t>中国人民有战胜任何艰难险阻的勇气、智慧和力量</w:t>
      </w:r>
    </w:p>
    <w:p w:rsidR="00CA2B77" w:rsidRDefault="00CA2B77"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CA2B77">
        <w:rPr>
          <w:rFonts w:ascii="FangSong_GB2312" w:eastAsia="FangSong_GB2312" w:hAnsi="FangSong_GB2312" w:cs="宋体" w:hint="eastAsia"/>
          <w:color w:val="666666"/>
          <w:kern w:val="0"/>
          <w:sz w:val="27"/>
          <w:szCs w:val="27"/>
        </w:rPr>
        <w:t>国务院总理李克强5日在政府工作报告中指出，中国的发展从来都是在应对挑战中前进的，中国人民有战胜任何艰难险阻的勇气、智慧和力量。我们要更加紧密地团结在以习近平同志为核心的党中央周围，高举中国特色社会主义伟大旗帜，以习近平新时代中国特色社会主义思想为指导，攻坚克难，砥砺奋进，努力完成全年目标任务，以实际行动迎接党的二十大胜利召开，为把我国建设成为富强民主文明和谐美丽的社会主义现代化强国、实现中华民族伟大复兴的中国梦不懈奋斗！（新华社北京3月5日电）</w:t>
      </w: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Default="003A4806" w:rsidP="00CA2B77">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3A4806" w:rsidRPr="00CA2B77" w:rsidRDefault="003A4806" w:rsidP="00CA2B77">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p>
    <w:p w:rsidR="003A4806" w:rsidRPr="003A4806" w:rsidRDefault="003A4806" w:rsidP="003A4806">
      <w:pPr>
        <w:widowControl/>
        <w:shd w:val="clear" w:color="auto" w:fill="FFFFFF"/>
        <w:wordWrap w:val="0"/>
        <w:jc w:val="center"/>
        <w:rPr>
          <w:rFonts w:ascii="微软雅黑" w:eastAsia="微软雅黑" w:hAnsi="微软雅黑" w:cs="宋体"/>
          <w:color w:val="212121"/>
          <w:kern w:val="0"/>
          <w:sz w:val="36"/>
          <w:szCs w:val="36"/>
        </w:rPr>
      </w:pPr>
      <w:r w:rsidRPr="003A4806">
        <w:rPr>
          <w:rFonts w:ascii="微软雅黑" w:eastAsia="微软雅黑" w:hAnsi="微软雅黑" w:cs="宋体" w:hint="eastAsia"/>
          <w:color w:val="212121"/>
          <w:kern w:val="0"/>
          <w:sz w:val="36"/>
          <w:szCs w:val="36"/>
        </w:rPr>
        <w:lastRenderedPageBreak/>
        <w:t>习近平在中央党校（国家行政学院）中青年干部培训班开班式上发表重要讲话强调筑牢理想信念根基树立践行正确政绩观 在新时代新征程上留下无悔的奋斗足迹</w:t>
      </w:r>
    </w:p>
    <w:p w:rsidR="003A4806" w:rsidRPr="003A4806" w:rsidRDefault="003A4806" w:rsidP="003A4806">
      <w:pPr>
        <w:widowControl/>
        <w:shd w:val="clear" w:color="auto" w:fill="FFFFFF"/>
        <w:wordWrap w:val="0"/>
        <w:spacing w:before="150" w:after="150" w:line="504" w:lineRule="atLeast"/>
        <w:ind w:firstLine="480"/>
        <w:jc w:val="center"/>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4"/>
          <w:szCs w:val="24"/>
        </w:rPr>
        <w:t>《人民日报》（2022年3月2日 第01版）</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三月一日，二〇二二年春季学期中央党校（国家行政学院）中青年干部培训班在中央党校开班。中共中央总书记、国家主席、中央军委主席习近平在开班式上发表重要讲话。</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 xml:space="preserve"> 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lastRenderedPageBreak/>
        <w:t>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本报北京3月1日电 2022年春季学期中央党校（国家行政学院）中青年干部培训班3月1日上午在中央党校开班。中共中央总书记、国家主席、中央军委主席习近平在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中共中央政治局常委、中央书记处书记王沪宁出席开班式。</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习近平强调，理想信念是立党兴党之基，也是党员干部安身立命之本。年轻干部接好班，最重要的是接好坚持马克思主义信仰、为共产主</w:t>
      </w:r>
      <w:r w:rsidRPr="003A4806">
        <w:rPr>
          <w:rFonts w:ascii="FangSong_GB2312" w:eastAsia="FangSong_GB2312" w:hAnsi="FangSong_GB2312" w:cs="宋体" w:hint="eastAsia"/>
          <w:color w:val="666666"/>
          <w:kern w:val="0"/>
          <w:sz w:val="27"/>
          <w:szCs w:val="27"/>
        </w:rPr>
        <w:lastRenderedPageBreak/>
        <w:t>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指出，年轻干部必须牢记清廉是福、贪欲是祸的道理，经常对照党的理论和路线方针政策、对照党章党规党纪、对照初心使命，看清一些事情该不该做、能不能干，时刻自重自省，严守纪法规矩。守住拒腐防变防线，最紧要的是守住内心，从小事小节上守起，正心明道、怀德自重，勤掸“思想尘”、多思“贪欲害”、常破“心中贼”，以内无妄思保证外无妄动。</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强调，干部守住守牢拒腐防变防线，要层层设防、处处设防。要守住政治关，时刻绷紧旗帜鲜明讲政治这根弦，在大是大非面前、在政治原则问题上做到头脑特别清醒、立场特别坚定，决不当两面派、做两面人，决不拿党的原则做交易。要守住权力关，始终保持对权力的敬畏感，坚持公正用权、依法用权、为民用权、廉洁用权。要守住交往关，交往必须有原则、有规矩，不断净化社交圈、生活圈、朋友圈。要守住生活关，培养健康情趣，崇尚简朴生活，保持共产党人本色。要守住亲情关，严格家教家风，既要自己以身作则，又要对亲属子女看得紧一点、管得勤一点。</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lastRenderedPageBreak/>
        <w:t>习近平指出，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强调，实现第二个百年奋斗目标，我们要坚持党的基本路线，坚持以经济建设为中心，但在新形势下发展不能穿新鞋走老路，必须完整、准确、全面贯彻新发展理念，加快构建新发展格局，推动高质量发展。业绩都是干出来的，真干才能真出业绩、出真业绩。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做到谋划时统揽大局、操作中细致精当，以绣花功夫把工作做扎实、做到位。</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习近平指出，年轻干部要胜任领导工作，需要掌握的本领是很多的。最根本的本领是理论素养。马克思主义立场、观点、方法是做好工作的</w:t>
      </w:r>
      <w:r w:rsidRPr="003A4806">
        <w:rPr>
          <w:rFonts w:ascii="FangSong_GB2312" w:eastAsia="FangSong_GB2312" w:hAnsi="FangSong_GB2312" w:cs="宋体" w:hint="eastAsia"/>
          <w:color w:val="666666"/>
          <w:kern w:val="0"/>
          <w:sz w:val="27"/>
          <w:szCs w:val="27"/>
        </w:rPr>
        <w:lastRenderedPageBreak/>
        <w:t>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强调，只有全党继续发扬担当和斗争精神，才能实现中华民族伟大复兴的宏伟目标。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要心怀“国之大者”，站在全局和战略的高度想问题、办事情，一切工作都要以贯彻落实党中央决策部署为前提，不能为了局部利益损害全局利益、为了暂时利益损害根本利益和长远利益。</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习近平指出，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lastRenderedPageBreak/>
        <w:t>习近平强调，党的十八大以来，我们先后开展一系列集中学习教育，一个重要目的就是教育引导全党牢记中国共产党是什么、要干什么这个根本问题，始终保持党同人民的血肉联系。贯彻党的群众路线，首先要对群众有感情，真正把自己当作群众的一员、把群众的事当作自己的事。要深入研究和准确把握新形势下群众工作的特点和规律，改进群众工作方法，提高群众工作水平。信访是送上门来的群众工作，要通过信访渠道摸清群众愿望和诉求，找到工作差距和不足，举一反三，加以改进，更好为群众服务。领导干部要学网、懂网、用网，了解群众所思所愿，收集好想法好建议，积极回应网民关切。要高度关注新业态发展，坚持网上网下结合，做好新就业群体的思想引导和凝聚服务工作。</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陈希主持开班式，表示习近平总书记的重要讲话饱含着对年轻干部的殷切期望，为广大年轻干部健康成长指明了努力方向，要深入学习领会，真正内化于心、外化于行；要进一步学懂弄通做实习近平新时代中国特色社会主义思想，深刻领悟“两个确立”的决定性意义，切实转化为坚决做到“两个维护”的高度自觉，转化为奋进新征程、建功新时代的强大动力，埋头苦干、勇毅前行，以实际行动迎接党的二十大胜利召开。</w:t>
      </w:r>
    </w:p>
    <w:p w:rsidR="003A4806" w:rsidRPr="003A4806" w:rsidRDefault="003A4806"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A4806">
        <w:rPr>
          <w:rFonts w:ascii="FangSong_GB2312" w:eastAsia="FangSong_GB2312" w:hAnsi="FangSong_GB2312" w:cs="宋体" w:hint="eastAsia"/>
          <w:color w:val="666666"/>
          <w:kern w:val="0"/>
          <w:sz w:val="27"/>
          <w:szCs w:val="27"/>
        </w:rPr>
        <w:t>丁薛祥、黄坤明出席开班式。</w:t>
      </w:r>
    </w:p>
    <w:p w:rsidR="003A4806" w:rsidRDefault="003A4806" w:rsidP="003A4806">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3A4806">
        <w:rPr>
          <w:rFonts w:ascii="FangSong_GB2312" w:eastAsia="FangSong_GB2312" w:hAnsi="FangSong_GB2312" w:cs="宋体" w:hint="eastAsia"/>
          <w:color w:val="666666"/>
          <w:kern w:val="0"/>
          <w:sz w:val="27"/>
          <w:szCs w:val="27"/>
        </w:rPr>
        <w:t>2022年春季学期中央党校（国家行政学院）中青年干部培训班学员参加开班式，中央有关部门负责同志列席开班式。</w:t>
      </w:r>
    </w:p>
    <w:p w:rsidR="00010939" w:rsidRPr="003A4806" w:rsidRDefault="00010939" w:rsidP="003A4806">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p>
    <w:p w:rsidR="00010939" w:rsidRPr="00010939" w:rsidRDefault="00010939" w:rsidP="00010939">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010939">
        <w:rPr>
          <w:rFonts w:ascii="微软雅黑" w:eastAsia="微软雅黑" w:hAnsi="微软雅黑" w:cs="宋体" w:hint="eastAsia"/>
          <w:b/>
          <w:bCs/>
          <w:color w:val="000000"/>
          <w:kern w:val="36"/>
          <w:sz w:val="36"/>
          <w:szCs w:val="36"/>
        </w:rPr>
        <w:lastRenderedPageBreak/>
        <w:t>坚定不移走高质量发展之路</w:t>
      </w:r>
    </w:p>
    <w:p w:rsidR="00010939" w:rsidRDefault="00010939" w:rsidP="00010939">
      <w:pPr>
        <w:widowControl/>
        <w:shd w:val="clear" w:color="auto" w:fill="FFFFFF"/>
        <w:spacing w:after="150"/>
        <w:jc w:val="center"/>
        <w:outlineLvl w:val="1"/>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——深入学习领会“十个明确”的精神实质和丰富内涵</w:t>
      </w:r>
    </w:p>
    <w:p w:rsidR="00010939" w:rsidRPr="00010939" w:rsidRDefault="00010939" w:rsidP="00010939">
      <w:pPr>
        <w:widowControl/>
        <w:shd w:val="clear" w:color="auto" w:fill="FFFFFF"/>
        <w:spacing w:after="150"/>
        <w:jc w:val="center"/>
        <w:outlineLvl w:val="1"/>
        <w:rPr>
          <w:rFonts w:ascii="宋体" w:eastAsia="宋体" w:hAnsi="宋体" w:cs="宋体" w:hint="eastAsia"/>
          <w:b/>
          <w:bCs/>
          <w:color w:val="000000"/>
          <w:kern w:val="0"/>
          <w:sz w:val="24"/>
          <w:szCs w:val="24"/>
        </w:rPr>
      </w:pP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我们党领导人民治国理政，很重要的一个方面就是要回答好实现什么样的发展、怎样实现发展这个重大问题</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完整、准确、全面贯彻新发展理念，加快构建新发展格局，推动高质量发展，加快实现科技自立自强</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国内生产总值达到114万亿元，增长8.1%；粮食产量1.37万亿斤，创历史新高；市场主体总量超过1.5亿户；地级及以上城市细颗粒物（PM2.5）平均浓度下降9.1%；居民人均可支配收入实际增长8.1%……翻开今年的《政府工作报告》，一组组沉甸甸的数据，折射过去一年取得的新成绩，标注着发展的含金量。过去一年，面对复杂严峻的国内外形势和诸多风险挑战，全国上下共同努力，统筹疫情防控和经济社会发展，全年主要目标任务较好完成，“十四五”实现良好开局，我国发展又取得新的重大成就。</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发展是党执政兴国的第一要务，是解决中国所有问题的关键。我们党领导人民治国理政，很重要的一个方面就是要回答好实现什么样的发展、怎样实现发展这个重大问题。《中共中央关于党的百年奋斗重大成就和历史经验的决议》以“十个明确”对习近平新时代中国特色社会主义思想的核心内容进行了系统概括，其中一个重要方面就是：“明确必须坚持和完善社会主义基本经济制度，使市场在资源配置中起决定性作用，更好发挥政府作用，把握新发展阶段，贯彻创新、协调、绿色、开</w:t>
      </w:r>
      <w:r w:rsidRPr="00010939">
        <w:rPr>
          <w:rFonts w:ascii="FangSong_GB2312" w:eastAsia="FangSong_GB2312" w:hAnsi="FangSong_GB2312" w:cs="宋体" w:hint="eastAsia"/>
          <w:color w:val="666666"/>
          <w:kern w:val="0"/>
          <w:sz w:val="27"/>
          <w:szCs w:val="27"/>
        </w:rPr>
        <w:lastRenderedPageBreak/>
        <w:t>放、共享的新发展理念，加快构建以国内大循环为主体、国内国际双循环相互促进的新发展格局，推动高质量发展，统筹发展和安全”。</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先进的思想总是与非凡的事业彼此辉映，科学的理论总是与伟大的实践相互激荡。党的十八大以来，从判断我国经济发展正处在“三期叠加”的特定阶段到提出经济发展进入新常态，从提出新发展理念到推进供给侧结构性改革，从坚持以人民为中心的发展思想到坚持稳中求进工作总基调，从坚持底线思维和忧患意识到统筹发展与安全……习近平总书记的重要论述，科学系统地回答了中国经济如何看、怎么办、如何干、为谁干的重大问题，实现了中国特色社会主义政治经济学的新突破、新发展。在以习近平同志为核心的党中央坚强领导下，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发展社会主义市场经济是我们党的一个伟大创造，关键是处理好政府和市场的关系。改革开放以来，我们党创造性提出在社会主义条件下发展市场经济，建立并完善了社会主义市场经济体制，带领中国人民取得了举世瞩目的发展奇迹。党的十八届三中全会鲜明提出“使市场在资源配置中起决定性作用和更好发挥政府作用”，反映我们党对市场作用的认识达到新的高度。党的十九届四中全会对社会主义基本经济制度作出新概括，明确提出“公有制为主体、多种所有制经济共同发展，按劳分配为主体、多种分配方式并存，社会主义市场经济体制等社会主义基</w:t>
      </w:r>
      <w:r w:rsidRPr="00010939">
        <w:rPr>
          <w:rFonts w:ascii="FangSong_GB2312" w:eastAsia="FangSong_GB2312" w:hAnsi="FangSong_GB2312" w:cs="宋体" w:hint="eastAsia"/>
          <w:color w:val="666666"/>
          <w:kern w:val="0"/>
          <w:sz w:val="27"/>
          <w:szCs w:val="27"/>
        </w:rPr>
        <w:lastRenderedPageBreak/>
        <w:t>本经济制度”，标志着我国经济制度更加成熟和定型。在以习近平同志为核心的党中央坚强领导下，在构建更高水平的有效市场的同时，我们不断探索构建更高水平的有为政府，既营造良好的营商环境，又及时防止市场的无序、失灵；我们坚持和完善社会主义基本经济制度，把制度优势转化为治理效能，助力高质量发展行稳致远。</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习近平总书记强调：“立足新发展阶段、贯彻新发展理念、构建新发展格局，推动高质量发展，是当前和今后一个时期全党全国必须抓紧抓好的工作。”进入新发展阶段明确了我国发展的历史方位，贯彻新发展理念明确了我国现代化建设的指导原则，构建新发展格局明确了我国经济现代化的路径选择，高质量发展是“十四五”乃至更长时期我国经济社会发展的主题。只要完整、准确、全面贯彻新发展理念，加快构建新发展格局，推动高质量发展，加快实现科技自立自强，我们就一定能够不断提高我国发展的竞争力和持续力，在日趋激烈的国际竞争中把握主动、赢得未来。</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当今世界正经历百年未有之大变局，我国正处于实现中华民族伟大复兴关键时期。习近平总书记深刻指出：“随着我国社会主要矛盾变化和国际力量对比深刻调整，必须增强忧患意识、坚持底线思维，随时准备应对更加复杂困难的局面。”2018年1月，在新进中央委员会的委员、候补委员和省部级主要领导干部研讨班上，习近平总书记从8个方面列举了16个需要高度重视的风险。2019年1月，在省部级主要领导干部坚持底线思维着力防范化解重大风险专题研讨班开班式上，习近平总书记就防范化解政治、意识形态、经济、科技、社会、外部环境、党的建</w:t>
      </w:r>
      <w:r w:rsidRPr="00010939">
        <w:rPr>
          <w:rFonts w:ascii="FangSong_GB2312" w:eastAsia="FangSong_GB2312" w:hAnsi="FangSong_GB2312" w:cs="宋体" w:hint="eastAsia"/>
          <w:color w:val="666666"/>
          <w:kern w:val="0"/>
          <w:sz w:val="27"/>
          <w:szCs w:val="27"/>
        </w:rPr>
        <w:lastRenderedPageBreak/>
        <w:t>设等领域重大风险作出深刻分析、提出明确要求。面向未来，必须统筹国内国际两个大局、发展安全两件大事，实现高质量发展和高水平安全的良性互动，继续进行具有许多新的历史特点的伟大斗争，准备战胜一切艰难险阻，朝着我们党确立的伟大目标奋勇前进。</w:t>
      </w:r>
    </w:p>
    <w:p w:rsidR="00010939" w:rsidRP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踏平坎坷成大道，斗罢艰险又出发。今年全国两会期间，习近平总书记在看望参加全国政协会议的农业界、社会福利和社会保障界委员时强调：“像我们这样的大国绝对要靠自己”“我们一定要有底线思维，安不忘危”。坚持以经济建设为中心，坚定不移走高质量发展之路，常怀远虑、居安思危，踔厉奋发、笃行不怠，我们一定能推动经济实现质的稳步提升和量的合理增长，在新时代新征程上风雨无阻向前进，不断书写新的辉煌篇章。</w:t>
      </w:r>
    </w:p>
    <w:p w:rsidR="00010939" w:rsidRDefault="00010939"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010939">
        <w:rPr>
          <w:rFonts w:ascii="FangSong_GB2312" w:eastAsia="FangSong_GB2312" w:hAnsi="FangSong_GB2312" w:cs="宋体" w:hint="eastAsia"/>
          <w:color w:val="666666"/>
          <w:kern w:val="0"/>
          <w:sz w:val="27"/>
          <w:szCs w:val="27"/>
        </w:rPr>
        <w:t>《 人民日报 》（ 2022年04月06日 05 版）</w:t>
      </w: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Pr="00010939" w:rsidRDefault="007622AC" w:rsidP="00010939">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7622AC" w:rsidRDefault="007622AC" w:rsidP="007622AC">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中国之治彰显制度优势</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奥密克戎席卷全球，世纪疫情跌宕反复。近期我国本土聚集性疫情呈现点多、面广、频发的特点，防疫抗疫工作面临严峻挑战。关键时刻，习近平总书记亲自指挥、亲自部署，以科学之策应对非常之难。疫情发生以来，我国经济发展和疫情防控保持全球领先地位，充分体现了我国防控疫情的坚实实力和强大能力，充分彰显了中国共产党领导和我国社会主义制度的显著优势。</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今年全国两会期间，习近平总书记提出并阐明我国发展仍具有“五个战略性有利条件”，在阐述“中国特色社会主义制度的显著优势”时指出，我国政治制度和治理体系在应对新冠肺炎疫情、打赢脱贫攻坚战等实践中进一步彰显显著优越性，“中国之治”与“西方之乱”对比更加鲜明。要不断完善和发展中国特色社会主义制度，为党和国家事业发展、为人民幸福安康、为社会和谐稳定、为国家长治久安提供一整套更完备、更稳定、更管用的制度体系。</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党的十八大以来，以习近平同志为核心的党中央团结带领全党全国各族人民，不断开辟“中国之治”新境界。经济实力、科技实力、综合国力和人民生活水平跃上新的台阶，稳居世界第二大经济体；全面建成小康社会，历史性地解决绝对贫困问题，向着共同富裕的目标稳步前进；有效应对重大自然灾害，顶住和反击外部极端打压遏制；改革发展成果惠及更多百姓，天蓝、地绿、水清的“美丽中国”画卷徐徐展开……一次又一次跨越、一个又一个奇迹，为“中国之治”写下生动注脚。与此</w:t>
      </w:r>
      <w:r w:rsidRPr="007622AC">
        <w:rPr>
          <w:rFonts w:ascii="FangSong_GB2312" w:eastAsia="FangSong_GB2312" w:hAnsi="FangSong_GB2312" w:cs="宋体" w:hint="eastAsia"/>
          <w:color w:val="666666"/>
          <w:kern w:val="0"/>
          <w:sz w:val="27"/>
          <w:szCs w:val="27"/>
        </w:rPr>
        <w:lastRenderedPageBreak/>
        <w:t>形成鲜明对照的是，一些西方国家乱象频发，债务危机、疫情失控、种族歧视、社会撕裂等不一而足。</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风景这边独好”的“中国之治”，生动彰显中国特色社会主义制度和国家治理体系的显著优势。制度优势是一个国家的最大优势，制度竞争是国家间最根本的竞争。制度稳则国家稳，制度强则国家强。中国特色社会主义制度和国家治理体系是“中国之治”的根本支撑，也是实现中华民族伟大复兴的根本保障。党的十九届四中全会系统概括了我国国家制度和国家治理体系13个方面的显著优势。这些显著优势是决定中国特色社会主义制度优越性和先进性的主要因素，是我们坚定“四个自信”的基本依据。“中国之治”背后的制度密码，就蕴含于这13个方面的显著优势中。</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中国特色社会主义制度得到了最广大中国人民的认可、拥护和支持。中国特色社会主义制度好不好、优越不优越，中国人民最清楚，也最有发言权，人民的获得感、幸福感、安全感最有说服力。2022年1月，全球知名公关咨询公司爱德曼发布的“爱德曼信任度晴雨表”显示：2021年中国民众对政府信任度高达91%，同比上升9个百分点，蝉联全球第一，而美国民众对本国政府的信任度仅为39%。世界上越来越多的人，看到了不同于西方的中国式现代化新道路。中国方案、中国智慧给世界上那些希望以文明方式走上现代化道路的国家和民族提供了新的希望。</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不断挥写完善和发展“中国之制”新画卷，让我们的制度成熟而持久。制度更加成熟更加定型是一个动态过程，国家治理体系和治理能力</w:t>
      </w:r>
      <w:r w:rsidRPr="007622AC">
        <w:rPr>
          <w:rFonts w:ascii="FangSong_GB2312" w:eastAsia="FangSong_GB2312" w:hAnsi="FangSong_GB2312" w:cs="宋体" w:hint="eastAsia"/>
          <w:color w:val="666666"/>
          <w:kern w:val="0"/>
          <w:sz w:val="27"/>
          <w:szCs w:val="27"/>
        </w:rPr>
        <w:lastRenderedPageBreak/>
        <w:t>现代化也是一个动态过程，不可能一蹴而就，也不可能一劳永逸。当前百年变局与世纪疫情交织演变，国际格局深刻调整，不稳定不确定因素明显增多；国内发展不平衡不充分问题仍然突出，重点领域关键环节改革任务仍然艰巨。要战胜前进道路上的各种风险挑战，必须在坚持和完善中国特色社会主义制度、推进国家治理体系和治理能力现代化上下更大功夫，使中国特色社会主义制度和国家治理体系更加科学严密、更有效率活力、更加成熟定型。要严格执行制度，把党和国家重大决策部署、重大战略、重大工作安排落到实处，拒绝做选择、搞变通、打折扣，始终按制度办事，按制度行使权力。</w:t>
      </w:r>
    </w:p>
    <w:p w:rsidR="007622AC" w:rsidRPr="007622AC" w:rsidRDefault="007622AC" w:rsidP="007622AC">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7622AC">
        <w:rPr>
          <w:rFonts w:ascii="FangSong_GB2312" w:eastAsia="FangSong_GB2312" w:hAnsi="FangSong_GB2312" w:cs="宋体" w:hint="eastAsia"/>
          <w:color w:val="666666"/>
          <w:kern w:val="0"/>
          <w:sz w:val="27"/>
          <w:szCs w:val="27"/>
        </w:rPr>
        <w:t>经国序民，正其制度。新征程上，始终坚定制度自信，坚持好、巩固好、完善好我国国家制度和国家治理体系，不断把我国制度优势更好转化为国家治理效能，“中国之治”必将展现更加蓬勃的生机，中华民族伟大复兴必将谱写出新的壮丽篇章。</w:t>
      </w:r>
    </w:p>
    <w:p w:rsidR="00F42F7B" w:rsidRPr="007622AC" w:rsidRDefault="00F42F7B" w:rsidP="00010939">
      <w:pPr>
        <w:widowControl/>
        <w:shd w:val="clear" w:color="auto" w:fill="FFFFFF"/>
        <w:wordWrap w:val="0"/>
        <w:spacing w:before="150" w:after="150" w:line="504" w:lineRule="atLeast"/>
        <w:ind w:firstLine="480"/>
        <w:jc w:val="left"/>
        <w:rPr>
          <w:rFonts w:ascii="FangSong_GB2312" w:eastAsia="FangSong_GB2312" w:hAnsi="FangSong_GB2312" w:cs="宋体"/>
          <w:color w:val="666666"/>
          <w:kern w:val="0"/>
          <w:sz w:val="27"/>
          <w:szCs w:val="27"/>
        </w:rPr>
      </w:pPr>
    </w:p>
    <w:sectPr w:rsidR="00F42F7B" w:rsidRPr="00762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F7B" w:rsidRDefault="00F42F7B" w:rsidP="00CA2B77">
      <w:r>
        <w:separator/>
      </w:r>
    </w:p>
  </w:endnote>
  <w:endnote w:type="continuationSeparator" w:id="1">
    <w:p w:rsidR="00F42F7B" w:rsidRDefault="00F42F7B" w:rsidP="00CA2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F7B" w:rsidRDefault="00F42F7B" w:rsidP="00CA2B77">
      <w:r>
        <w:separator/>
      </w:r>
    </w:p>
  </w:footnote>
  <w:footnote w:type="continuationSeparator" w:id="1">
    <w:p w:rsidR="00F42F7B" w:rsidRDefault="00F42F7B" w:rsidP="00CA2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B77"/>
    <w:rsid w:val="00010939"/>
    <w:rsid w:val="003A4806"/>
    <w:rsid w:val="007622AC"/>
    <w:rsid w:val="00CA2B77"/>
    <w:rsid w:val="00F42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093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109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B77"/>
    <w:rPr>
      <w:sz w:val="18"/>
      <w:szCs w:val="18"/>
    </w:rPr>
  </w:style>
  <w:style w:type="paragraph" w:styleId="a4">
    <w:name w:val="footer"/>
    <w:basedOn w:val="a"/>
    <w:link w:val="Char0"/>
    <w:uiPriority w:val="99"/>
    <w:semiHidden/>
    <w:unhideWhenUsed/>
    <w:rsid w:val="00CA2B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B77"/>
    <w:rPr>
      <w:sz w:val="18"/>
      <w:szCs w:val="18"/>
    </w:rPr>
  </w:style>
  <w:style w:type="paragraph" w:customStyle="1" w:styleId="vsbcontentstart">
    <w:name w:val="vsbcontent_start"/>
    <w:basedOn w:val="a"/>
    <w:rsid w:val="00CA2B7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CA2B7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A480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10939"/>
    <w:rPr>
      <w:rFonts w:ascii="宋体" w:eastAsia="宋体" w:hAnsi="宋体" w:cs="宋体"/>
      <w:b/>
      <w:bCs/>
      <w:kern w:val="36"/>
      <w:sz w:val="48"/>
      <w:szCs w:val="48"/>
    </w:rPr>
  </w:style>
  <w:style w:type="character" w:customStyle="1" w:styleId="2Char">
    <w:name w:val="标题 2 Char"/>
    <w:basedOn w:val="a0"/>
    <w:link w:val="2"/>
    <w:uiPriority w:val="9"/>
    <w:rsid w:val="00010939"/>
    <w:rPr>
      <w:rFonts w:ascii="宋体" w:eastAsia="宋体" w:hAnsi="宋体" w:cs="宋体"/>
      <w:b/>
      <w:bCs/>
      <w:kern w:val="0"/>
      <w:sz w:val="36"/>
      <w:szCs w:val="36"/>
    </w:rPr>
  </w:style>
  <w:style w:type="paragraph" w:customStyle="1" w:styleId="sou1">
    <w:name w:val="sou1"/>
    <w:basedOn w:val="a"/>
    <w:rsid w:val="00010939"/>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01093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10939"/>
    <w:rPr>
      <w:color w:val="0000FF"/>
      <w:u w:val="single"/>
    </w:rPr>
  </w:style>
</w:styles>
</file>

<file path=word/webSettings.xml><?xml version="1.0" encoding="utf-8"?>
<w:webSettings xmlns:r="http://schemas.openxmlformats.org/officeDocument/2006/relationships" xmlns:w="http://schemas.openxmlformats.org/wordprocessingml/2006/main">
  <w:divs>
    <w:div w:id="544416425">
      <w:bodyDiv w:val="1"/>
      <w:marLeft w:val="0"/>
      <w:marRight w:val="0"/>
      <w:marTop w:val="0"/>
      <w:marBottom w:val="0"/>
      <w:divBdr>
        <w:top w:val="none" w:sz="0" w:space="0" w:color="auto"/>
        <w:left w:val="none" w:sz="0" w:space="0" w:color="auto"/>
        <w:bottom w:val="none" w:sz="0" w:space="0" w:color="auto"/>
        <w:right w:val="none" w:sz="0" w:space="0" w:color="auto"/>
      </w:divBdr>
      <w:divsChild>
        <w:div w:id="1065685764">
          <w:marLeft w:val="0"/>
          <w:marRight w:val="0"/>
          <w:marTop w:val="150"/>
          <w:marBottom w:val="150"/>
          <w:divBdr>
            <w:top w:val="none" w:sz="0" w:space="0" w:color="auto"/>
            <w:left w:val="none" w:sz="0" w:space="0" w:color="auto"/>
            <w:bottom w:val="none" w:sz="0" w:space="0" w:color="auto"/>
            <w:right w:val="none" w:sz="0" w:space="0" w:color="auto"/>
          </w:divBdr>
        </w:div>
      </w:divsChild>
    </w:div>
    <w:div w:id="697661568">
      <w:bodyDiv w:val="1"/>
      <w:marLeft w:val="0"/>
      <w:marRight w:val="0"/>
      <w:marTop w:val="0"/>
      <w:marBottom w:val="0"/>
      <w:divBdr>
        <w:top w:val="none" w:sz="0" w:space="0" w:color="auto"/>
        <w:left w:val="none" w:sz="0" w:space="0" w:color="auto"/>
        <w:bottom w:val="none" w:sz="0" w:space="0" w:color="auto"/>
        <w:right w:val="none" w:sz="0" w:space="0" w:color="auto"/>
      </w:divBdr>
      <w:divsChild>
        <w:div w:id="676539857">
          <w:marLeft w:val="0"/>
          <w:marRight w:val="0"/>
          <w:marTop w:val="600"/>
          <w:marBottom w:val="300"/>
          <w:divBdr>
            <w:top w:val="none" w:sz="0" w:space="0" w:color="auto"/>
            <w:left w:val="none" w:sz="0" w:space="0" w:color="auto"/>
            <w:bottom w:val="none" w:sz="0" w:space="0" w:color="auto"/>
            <w:right w:val="none" w:sz="0" w:space="0" w:color="auto"/>
          </w:divBdr>
        </w:div>
        <w:div w:id="1377857136">
          <w:marLeft w:val="0"/>
          <w:marRight w:val="0"/>
          <w:marTop w:val="0"/>
          <w:marBottom w:val="300"/>
          <w:divBdr>
            <w:top w:val="none" w:sz="0" w:space="0" w:color="auto"/>
            <w:left w:val="none" w:sz="0" w:space="0" w:color="auto"/>
            <w:bottom w:val="none" w:sz="0" w:space="0" w:color="auto"/>
            <w:right w:val="none" w:sz="0" w:space="0" w:color="auto"/>
          </w:divBdr>
        </w:div>
        <w:div w:id="870874662">
          <w:marLeft w:val="0"/>
          <w:marRight w:val="0"/>
          <w:marTop w:val="0"/>
          <w:marBottom w:val="0"/>
          <w:divBdr>
            <w:top w:val="none" w:sz="0" w:space="0" w:color="auto"/>
            <w:left w:val="none" w:sz="0" w:space="0" w:color="auto"/>
            <w:bottom w:val="none" w:sz="0" w:space="0" w:color="auto"/>
            <w:right w:val="none" w:sz="0" w:space="0" w:color="auto"/>
          </w:divBdr>
          <w:divsChild>
            <w:div w:id="17395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2992">
      <w:bodyDiv w:val="1"/>
      <w:marLeft w:val="0"/>
      <w:marRight w:val="0"/>
      <w:marTop w:val="0"/>
      <w:marBottom w:val="0"/>
      <w:divBdr>
        <w:top w:val="none" w:sz="0" w:space="0" w:color="auto"/>
        <w:left w:val="none" w:sz="0" w:space="0" w:color="auto"/>
        <w:bottom w:val="none" w:sz="0" w:space="0" w:color="auto"/>
        <w:right w:val="none" w:sz="0" w:space="0" w:color="auto"/>
      </w:divBdr>
      <w:divsChild>
        <w:div w:id="1968004002">
          <w:marLeft w:val="0"/>
          <w:marRight w:val="0"/>
          <w:marTop w:val="600"/>
          <w:marBottom w:val="300"/>
          <w:divBdr>
            <w:top w:val="none" w:sz="0" w:space="0" w:color="auto"/>
            <w:left w:val="none" w:sz="0" w:space="0" w:color="auto"/>
            <w:bottom w:val="none" w:sz="0" w:space="0" w:color="auto"/>
            <w:right w:val="none" w:sz="0" w:space="0" w:color="auto"/>
          </w:divBdr>
        </w:div>
        <w:div w:id="144471653">
          <w:marLeft w:val="0"/>
          <w:marRight w:val="0"/>
          <w:marTop w:val="0"/>
          <w:marBottom w:val="300"/>
          <w:divBdr>
            <w:top w:val="none" w:sz="0" w:space="0" w:color="auto"/>
            <w:left w:val="none" w:sz="0" w:space="0" w:color="auto"/>
            <w:bottom w:val="none" w:sz="0" w:space="0" w:color="auto"/>
            <w:right w:val="none" w:sz="0" w:space="0" w:color="auto"/>
          </w:divBdr>
        </w:div>
        <w:div w:id="132841793">
          <w:marLeft w:val="0"/>
          <w:marRight w:val="0"/>
          <w:marTop w:val="0"/>
          <w:marBottom w:val="0"/>
          <w:divBdr>
            <w:top w:val="none" w:sz="0" w:space="0" w:color="auto"/>
            <w:left w:val="none" w:sz="0" w:space="0" w:color="auto"/>
            <w:bottom w:val="none" w:sz="0" w:space="0" w:color="auto"/>
            <w:right w:val="none" w:sz="0" w:space="0" w:color="auto"/>
          </w:divBdr>
          <w:divsChild>
            <w:div w:id="920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100">
      <w:bodyDiv w:val="1"/>
      <w:marLeft w:val="0"/>
      <w:marRight w:val="0"/>
      <w:marTop w:val="0"/>
      <w:marBottom w:val="0"/>
      <w:divBdr>
        <w:top w:val="none" w:sz="0" w:space="0" w:color="auto"/>
        <w:left w:val="none" w:sz="0" w:space="0" w:color="auto"/>
        <w:bottom w:val="none" w:sz="0" w:space="0" w:color="auto"/>
        <w:right w:val="none" w:sz="0" w:space="0" w:color="auto"/>
      </w:divBdr>
      <w:divsChild>
        <w:div w:id="19004344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5</cp:revision>
  <dcterms:created xsi:type="dcterms:W3CDTF">2022-04-06T07:39:00Z</dcterms:created>
  <dcterms:modified xsi:type="dcterms:W3CDTF">2022-04-06T07:50:00Z</dcterms:modified>
</cp:coreProperties>
</file>