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2" w:leftChars="-68" w:right="420" w:hanging="1"/>
        <w:jc w:val="center"/>
        <w:rPr>
          <w:rFonts w:ascii="华文中宋" w:hAnsi="华文中宋"/>
          <w:b/>
          <w:bCs/>
        </w:rPr>
      </w:pPr>
      <w:r>
        <w:rPr>
          <w:rFonts w:ascii="华文中宋" w:hAnsi="华文中宋"/>
          <w:b/>
          <w:bCs/>
        </w:rPr>
        <w:pict>
          <v:shape id="_x0000_i1025" o:spt="136" type="#_x0000_t136" style="height:43.5pt;width:414.75pt;" fillcolor="#FF0000" filled="t" stroked="t" coordsize="21600,21600">
            <v:path/>
            <v:fill on="t" focussize="0,0"/>
            <v:stroke weight="0.25pt" color="#FF0000"/>
            <v:imagedata o:title=""/>
            <o:lock v:ext="edit"/>
            <v:textpath on="t" fitshape="t" fitpath="t" trim="t" xscale="f" string="中共西安交通大学第二附属医院委员会文件" style="font-family:华文中宋;font-size:28pt;v-text-align:center;"/>
            <w10:wrap type="none"/>
            <w10:anchorlock/>
          </v:shape>
        </w:pic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西交二院党发〔201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360" w:lineRule="auto"/>
        <w:ind w:firstLine="4095" w:firstLineChars="1950"/>
        <w:rPr>
          <w:rFonts w:asciiTheme="minorEastAsia" w:hAnsiTheme="minorEastAsia"/>
          <w:sz w:val="32"/>
          <w:szCs w:val="32"/>
        </w:rPr>
      </w:pPr>
      <w:r>
        <w:pict>
          <v:line id="直接连接符 8" o:spid="_x0000_s2050" o:spt="20" style="position:absolute;left:0pt;margin-left:-3pt;margin-top:15.35pt;height:0.05pt;width:202.5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ir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pict>
          <v:line id="直接连接符 9" o:spid="_x0000_s2051" o:spt="20" style="position:absolute;left:0pt;margin-left:225pt;margin-top:15.35pt;height:0pt;width:207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GeMAIAADQEAAAOAAAAZHJzL2Uyb0RvYy54bWysU8GO0zAQvSPxD1bubZLSLU3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/>
          <w:color w:val="FF0000"/>
          <w:sz w:val="30"/>
        </w:rPr>
        <w:t>★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Theme="minorEastAsia" w:hAnsiTheme="minorEastAsia"/>
          <w:b/>
          <w:bCs/>
          <w:sz w:val="36"/>
          <w:szCs w:val="36"/>
        </w:rPr>
        <w:t>关于开展“健康知识我来讲”科普竞赛的通知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全院各科室、各党支部: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根据《“健康中国2030”规划纲要》精神及院党委年度工作要点，为推进健康中国建设，彰显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公立医院社会责任，传播普及健康知识，提高大众健康素养，同时宣传医院，提升医院公益形象，院党委决定在全院开展“健康知识我来讲”医学科普竞赛活动。现将有关事项通知如下：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一、活动目的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(一)普及健康知识，强化疾病预防，提高大众健康素养，拓展公众获取健康知识渠道;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(二)发挥我院人才和知识优势，彰显医院社会责任，提升医院公益形象。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(三)进一步增强医务人员科普意识，提升科普水平。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二、活动主题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本次科普竞赛的主题是“健康知识找来讲”。核心是传播健康知识，推行健康生活方式，减少疾病发生,促进全民健康。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三、参加人员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全院医护技人员、药剂人员、管理人员均可参与。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四、参与形式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科普文章；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趣味漫画、图片、海报；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科普视频、动漫；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(四)科普演讲(配合图、PPT)；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(五)其他形式。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(一)参赛作品必须为原创并基于疾病预防控制、健康生活方式倡导、合理膳食等科普内容。作品要求贴近生活，易于大众理解和接受；具有创新性、科学性、通俗性、逻辑性、趣味性、具有感染力。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(二)作品原则上是1年内(即2017年6月1日以后)创作的作品。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(三)作品创作人可以为单位或科室，也可以为个人作者。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(四)作品报送时间为2018年6月1日至6月30日。参赛作品以“科室(支部)+姓名+作品名称”统一格式作为文件名，以电子版报送，由各科室、各党总支、各党支部统一收集，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"mailto:集中报送至宣传部邮箱dieryiyuan@163.com"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t>集中报送至宣传部邮箱dieryiyuan@163.com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(五)作品具体要求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1、科普文章及漫画图片类作品具体要求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(1)体载不限，篇幅不限。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(2)不接受打印稿及纸质手绘稿。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(3)参赛作品须附作品简介，字数限100字以内。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2、视频、动漫类作品具体要求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(1)整片:有完整的故事及片头、片尾、字幕。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(2)作品种类包括微电影、DV、Flash等，总时长控制在5分钟之内，建议1-2分钟的短视频。可以为剧情类、动画类、纪实类等形式，作品画质要求为标清以上。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(3)视频:视频分辨率不低于1280*720，文件大小不超过200M,不低于10M (保证画质清晰,可进行二次传播)，格式为MP4文件。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(4)字幕:同配字幕。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(5)参赛作品须附作品简介，字数限100字以内。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3、演讲作品具体要求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(1)作品为录制的真人版健康科普演讲、话剧、音乐剧等艺术形式的视频。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(2)作品时长控制在8分钟以内。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(3)经过初选的作品在终评时邀请真人登台演出。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(4)科普演讲内容必须积极向上，且与公众健康紧密关。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六、活动时间安排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6月1日-6月30日:作品征集阶段。以科室、党总支、党支部为单位收集作品，报党委宣传部。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7月1日-7月31日:评比阶段。采取外请专家、院内专家、学生、网上投票方式进行综合评选。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工作要求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各科室主任、各党支部书记要高度重视、支持此项工作，认真组织部署，广泛动员科室、支部人员积极参与，扎实做好“健康知识我来讲”作品征集工作。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院党委将对评选出的优秀作品进行表彰，党委宣传部推荐优秀作品给相关媒体进行广泛宣传。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   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中共西安交通大学第二附属医院委员会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 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2018年5月2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pict>
          <v:line id="_x0000_s2052" o:spid="_x0000_s2052" o:spt="20" style="position:absolute;left:0pt;margin-left:0.65pt;margin-top:36.15pt;height:0pt;width:450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</w:p>
    <w:p>
      <w:pPr>
        <w:widowControl/>
        <w:spacing w:line="400" w:lineRule="exact"/>
        <w:ind w:left="1089" w:leftChars="130" w:hanging="816" w:hangingChars="300"/>
        <w:jc w:val="left"/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>校党委</w:t>
      </w: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>西安交通大学，院领导</w:t>
      </w: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>院党委委员。</w:t>
      </w:r>
    </w:p>
    <w:p>
      <w:pPr>
        <w:widowControl/>
        <w:spacing w:line="360" w:lineRule="exact"/>
        <w:ind w:firstLine="272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pict>
          <v:line id="_x0000_s2053" o:spid="_x0000_s2053" o:spt="20" style="position:absolute;left:0pt;margin-left:-1.5pt;margin-top:1.3pt;height:1.3pt;width:450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  <w:lang w:eastAsia="zh-CN"/>
        </w:rPr>
        <w:t>党委宣传部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 xml:space="preserve">  2</w:t>
      </w:r>
      <w:r>
        <w:rPr>
          <w:rFonts w:ascii="仿宋_GB2312" w:hAnsi="宋体" w:eastAsia="仿宋_GB2312" w:cs="宋体"/>
          <w:spacing w:val="-4"/>
          <w:kern w:val="0"/>
          <w:sz w:val="28"/>
          <w:szCs w:val="28"/>
        </w:rPr>
        <w:t>01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>8</w:t>
      </w:r>
      <w:r>
        <w:rPr>
          <w:rFonts w:ascii="仿宋_GB2312" w:hAnsi="宋体" w:eastAsia="仿宋_GB2312" w:cs="宋体"/>
          <w:spacing w:val="-4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spacing w:val="-4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  <w:lang w:val="en-US" w:eastAsia="zh-CN"/>
        </w:rPr>
        <w:t>28</w:t>
      </w:r>
      <w:r>
        <w:rPr>
          <w:rFonts w:ascii="仿宋_GB2312" w:hAnsi="宋体" w:eastAsia="仿宋_GB2312" w:cs="宋体"/>
          <w:spacing w:val="-4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>印</w:t>
      </w: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13BAA"/>
    <w:multiLevelType w:val="singleLevel"/>
    <w:tmpl w:val="FE413BA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257"/>
    <w:rsid w:val="00104257"/>
    <w:rsid w:val="008645EE"/>
    <w:rsid w:val="427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</Words>
  <Characters>1285</Characters>
  <Lines>10</Lines>
  <Paragraphs>3</Paragraphs>
  <TotalTime>2</TotalTime>
  <ScaleCrop>false</ScaleCrop>
  <LinksUpToDate>false</LinksUpToDate>
  <CharactersWithSpaces>1507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2018-05-29T07:49:00Z</dcterms:created>
  <dc:creator>杨渭林</dc:creator>
  <cp:lastModifiedBy>Acer</cp:lastModifiedBy>
  <dcterms:modified xsi:type="dcterms:W3CDTF">2018-05-29T08:15:26Z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