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02" w:rsidRPr="000B64D7" w:rsidRDefault="00953E02" w:rsidP="000B64D7">
      <w:pPr>
        <w:widowControl/>
        <w:shd w:val="clear" w:color="auto" w:fill="FFFFFF"/>
        <w:spacing w:after="225" w:line="450" w:lineRule="atLeast"/>
        <w:jc w:val="center"/>
        <w:rPr>
          <w:rFonts w:asciiTheme="minorEastAsia" w:hAnsiTheme="minorEastAsia" w:cs="Helvetica"/>
          <w:b/>
          <w:bCs/>
          <w:color w:val="444444"/>
          <w:kern w:val="0"/>
          <w:sz w:val="28"/>
          <w:szCs w:val="28"/>
        </w:rPr>
      </w:pPr>
      <w:r w:rsidRPr="000B64D7">
        <w:rPr>
          <w:rFonts w:ascii="Helvetica" w:eastAsia="宋体" w:hAnsi="Helvetica" w:cs="Helvetica"/>
          <w:b/>
          <w:bCs/>
          <w:color w:val="444444"/>
          <w:kern w:val="0"/>
          <w:sz w:val="30"/>
          <w:szCs w:val="30"/>
        </w:rPr>
        <w:t>充分认识颁布实施民法典重大意义</w:t>
      </w:r>
      <w:r w:rsidRPr="000B64D7">
        <w:rPr>
          <w:rFonts w:ascii="Helvetica" w:eastAsia="宋体" w:hAnsi="Helvetica" w:cs="Helvetica"/>
          <w:b/>
          <w:bCs/>
          <w:color w:val="444444"/>
          <w:kern w:val="0"/>
          <w:sz w:val="30"/>
          <w:szCs w:val="30"/>
        </w:rPr>
        <w:t xml:space="preserve"> </w:t>
      </w:r>
      <w:r w:rsidRPr="000B64D7">
        <w:rPr>
          <w:rFonts w:ascii="Helvetica" w:eastAsia="宋体" w:hAnsi="Helvetica" w:cs="Helvetica"/>
          <w:b/>
          <w:bCs/>
          <w:color w:val="444444"/>
          <w:kern w:val="0"/>
          <w:sz w:val="30"/>
          <w:szCs w:val="30"/>
        </w:rPr>
        <w:t>依法更好保障人民合法权益</w:t>
      </w:r>
      <w:r w:rsidR="00683610" w:rsidRPr="00683610">
        <w:rPr>
          <w:rFonts w:ascii="宋体" w:eastAsia="宋体" w:hAnsi="宋体" w:cs="宋体"/>
          <w:kern w:val="0"/>
          <w:sz w:val="24"/>
          <w:szCs w:val="24"/>
        </w:rPr>
        <w:pict>
          <v:rect id="_x0000_i1025" style="width:0;height:0" o:hralign="center" o:hrstd="t" o:hrnoshade="t" o:hr="t" fillcolor="#444" stroked="f"/>
        </w:pict>
      </w:r>
      <w:r w:rsidR="000B64D7">
        <w:rPr>
          <w:rFonts w:ascii="Helvetica" w:eastAsia="宋体" w:hAnsi="Helvetica" w:cs="Helvetica" w:hint="eastAsia"/>
          <w:b/>
          <w:bCs/>
          <w:color w:val="444444"/>
          <w:kern w:val="0"/>
          <w:sz w:val="36"/>
          <w:szCs w:val="36"/>
        </w:rPr>
        <w:t xml:space="preserve">   </w:t>
      </w:r>
      <w:r w:rsidR="000B64D7" w:rsidRPr="000B64D7">
        <w:rPr>
          <w:rFonts w:asciiTheme="minorEastAsia" w:hAnsiTheme="minorEastAsia" w:cs="Helvetica" w:hint="eastAsia"/>
          <w:b/>
          <w:bCs/>
          <w:color w:val="444444"/>
          <w:kern w:val="0"/>
          <w:sz w:val="28"/>
          <w:szCs w:val="28"/>
        </w:rPr>
        <w:t xml:space="preserve"> </w:t>
      </w:r>
      <w:r w:rsidRPr="000B64D7">
        <w:rPr>
          <w:rFonts w:asciiTheme="minorEastAsia" w:hAnsiTheme="minorEastAsia" w:cs="Helvetica" w:hint="eastAsia"/>
          <w:color w:val="444444"/>
          <w:kern w:val="0"/>
          <w:sz w:val="28"/>
          <w:szCs w:val="28"/>
        </w:rPr>
        <w:t>5月28日，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在我国革命、建设、改革各个历史时期，我们党都高度重视民事法律制定实施。革命战争年代，我们党在中央苏区、陕甘宁边区等局部地区就制定实施了涉及土地、婚姻、劳动、财经等方面的法律。新中国成立后，我国相继制定实施了婚姻法、土地改革法等重要法律和有关户籍、工商业、合作社、城市房屋、合同等方面的一批法令。我们党还于1954年、1962年、1979年、2001年4次启动制定和编纂民法典相关工作，但由于条件所限没有完成。</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lastRenderedPageBreak/>
        <w:t>党的十八大以来，我们顺应实践发展要求和人民群众期待，把编纂民法典摆上重要日程。党的十八届四中全会作出关于全面推进依法治国若干重大问题的决定，其中对编纂民法典作出部署。之后，我主持3次中央政治局常委会会议，分别审议民法总则、民法典各分编、民法典3个草案。在各方面共同努力下，经过5年多工作，民法典终于颁布实施，实现了几代人的夙愿。</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民法典系统整合了新中国成立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实施好民法典，重点要做好以下工作。</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b/>
          <w:bCs/>
          <w:color w:val="444444"/>
          <w:kern w:val="0"/>
          <w:sz w:val="28"/>
          <w:szCs w:val="28"/>
        </w:rPr>
        <w:t>第一，加强民法典重大意义的宣传教育。</w:t>
      </w:r>
      <w:r w:rsidRPr="000B64D7">
        <w:rPr>
          <w:rFonts w:asciiTheme="minorEastAsia" w:hAnsiTheme="minorEastAsia" w:cs="Helvetica" w:hint="eastAsia"/>
          <w:color w:val="444444"/>
          <w:kern w:val="0"/>
          <w:sz w:val="28"/>
          <w:szCs w:val="28"/>
        </w:rPr>
        <w:t>要讲清楚，实施好民法典是坚持以人民为中心、保障人民权益实现和发展的必然要求。民法</w:t>
      </w:r>
      <w:r w:rsidRPr="000B64D7">
        <w:rPr>
          <w:rFonts w:asciiTheme="minorEastAsia" w:hAnsiTheme="minorEastAsia" w:cs="Helvetica" w:hint="eastAsia"/>
          <w:color w:val="444444"/>
          <w:kern w:val="0"/>
          <w:sz w:val="28"/>
          <w:szCs w:val="28"/>
        </w:rPr>
        <w:lastRenderedPageBreak/>
        <w:t>典调整规范自然人、法人等民事主体之间的人身关系和财产关系，这是社会生活和经济生活中最普通、最常见的社会关系和经济关系，涉及经济社会生活方方面面，同人民群众生产生活密不可分，同各行各业发展息息相关。民法典实施得好，人民群众权益就会得到法律保障，人与人之间的交往活动就会更加有序，社会就会更加和谐。要讲清楚，实施好民法典是发展社会主义市场经济、巩固社会主义基本经济制度的必然要求。民法典把我国多年来实行社会主义市场经济体制和加强社会主义法治建设取得的一系列重要制度成果用法典的形式确定下来，规范经济生活和经济活动赖以依托的财产关系、交易关系，对坚持和完善社会主义基本经济制度、促进社会主义市场经济繁荣发展具有十分重要的意义。要讲清楚，实施好民法典是提高我们党治国理政水平的必然要求。民法典是全面依法治国的重要制度载体，很多规定同有关国家机关直接相关，直接涉及公民和法人的权利义务关系。国家机关履行职责、行使职权必须清楚自身行为和活动的范围和界限。各级党和国家机关开展工作要考虑民法典规定，不能侵犯人民群众享有的合法民事权利，包括人身权利和财产权利。同时，有关政府机关、监察机关、司法机关要依法履行职能、行使职权，保护民事权利不受侵犯、促进民事关系和谐有序。民法典实施水平和效果，是衡量各级党和国家机关履行为人民服务宗旨的重要尺度。</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b/>
          <w:bCs/>
          <w:color w:val="444444"/>
          <w:kern w:val="0"/>
          <w:sz w:val="28"/>
          <w:szCs w:val="28"/>
        </w:rPr>
        <w:t>第二，加强民事立法相关工作。</w:t>
      </w:r>
      <w:r w:rsidRPr="000B64D7">
        <w:rPr>
          <w:rFonts w:asciiTheme="minorEastAsia" w:hAnsiTheme="minorEastAsia" w:cs="Helvetica" w:hint="eastAsia"/>
          <w:color w:val="444444"/>
          <w:kern w:val="0"/>
          <w:sz w:val="28"/>
          <w:szCs w:val="28"/>
        </w:rPr>
        <w:t>民法典颁布实施，并不意味着一劳永逸解决了民事法治建设的所有问题，仍然有许多问题需要在实践中检验、探索，还需要不断配套、补充、细化。有关国家机关要适应</w:t>
      </w:r>
      <w:r w:rsidRPr="000B64D7">
        <w:rPr>
          <w:rFonts w:asciiTheme="minorEastAsia" w:hAnsiTheme="minorEastAsia" w:cs="Helvetica" w:hint="eastAsia"/>
          <w:color w:val="444444"/>
          <w:kern w:val="0"/>
          <w:sz w:val="28"/>
          <w:szCs w:val="28"/>
        </w:rPr>
        <w:lastRenderedPageBreak/>
        <w:t>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法与时转则治。”随着经济社会不断发展、经济社会生活中各种利益关系不断变化，民法典在实施过程中必然会遇到一些新情况新问题。这次新冠肺炎疫情防控的实践表明，新技术、新产业、新业态和人们新的工作方式、交往方式、生活方式不断涌现，也给民事立法提出了新课题。要坚持问题导向，适应技术发展进步新需要，在新的实践基础上推动民法典不断完善和发展。</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b/>
          <w:bCs/>
          <w:color w:val="444444"/>
          <w:kern w:val="0"/>
          <w:sz w:val="28"/>
          <w:szCs w:val="28"/>
        </w:rPr>
        <w:t>第三，加强民法典执法司法活动。</w:t>
      </w:r>
      <w:r w:rsidRPr="000B64D7">
        <w:rPr>
          <w:rFonts w:asciiTheme="minorEastAsia" w:hAnsiTheme="minorEastAsia" w:cs="Helvetica" w:hint="eastAsia"/>
          <w:color w:val="444444"/>
          <w:kern w:val="0"/>
          <w:sz w:val="28"/>
          <w:szCs w:val="28"/>
        </w:rPr>
        <w:t>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民事案件同人民群众权益联系最直接最密切。各级司法机关要秉持公正司法，提高民事案件审判水平和效率。要加强民事司法工作，</w:t>
      </w:r>
      <w:r w:rsidRPr="000B64D7">
        <w:rPr>
          <w:rFonts w:asciiTheme="minorEastAsia" w:hAnsiTheme="minorEastAsia" w:cs="Helvetica" w:hint="eastAsia"/>
          <w:color w:val="444444"/>
          <w:kern w:val="0"/>
          <w:sz w:val="28"/>
          <w:szCs w:val="28"/>
        </w:rPr>
        <w:lastRenderedPageBreak/>
        <w:t>提高办案质量和司法公信力。要及时完善相关民事司法解释，使之同民法典及有关法律规定和精神保持一致，统一民事法律适用标准。要加强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民法典专业性较强，实施中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b/>
          <w:bCs/>
          <w:color w:val="444444"/>
          <w:kern w:val="0"/>
          <w:sz w:val="28"/>
          <w:szCs w:val="28"/>
        </w:rPr>
        <w:t>第四，加强民法典普法工作。</w:t>
      </w:r>
      <w:r w:rsidRPr="000B64D7">
        <w:rPr>
          <w:rFonts w:asciiTheme="minorEastAsia" w:hAnsiTheme="minorEastAsia" w:cs="Helvetica" w:hint="eastAsia"/>
          <w:color w:val="444444"/>
          <w:kern w:val="0"/>
          <w:sz w:val="28"/>
          <w:szCs w:val="28"/>
        </w:rPr>
        <w:t>民法典共7编1260条、10万多字，是我国法律体系中条文最多、体量最大、编章结构最复杂的一部法律。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lastRenderedPageBreak/>
        <w:t>民法典专业术语很多，要加强解读。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第五，加强我国民事法律制度理论研究。改革开放以来，我国民法理论研究和话语体系建设取得了明显成效，但同日新月异的民法实践相比还不完全适应。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rsidR="00953E02" w:rsidRDefault="00953E02" w:rsidP="00953E02">
      <w:pPr>
        <w:widowControl/>
        <w:shd w:val="clear" w:color="auto" w:fill="FFFFFF"/>
        <w:spacing w:before="225" w:after="225" w:line="504" w:lineRule="atLeast"/>
        <w:ind w:firstLine="480"/>
        <w:jc w:val="left"/>
        <w:rPr>
          <w:rFonts w:asciiTheme="minorEastAsia" w:hAnsiTheme="minorEastAsia" w:cs="Helvetica" w:hint="eastAsia"/>
          <w:color w:val="444444"/>
          <w:kern w:val="0"/>
          <w:sz w:val="28"/>
          <w:szCs w:val="28"/>
        </w:rPr>
      </w:pPr>
      <w:r w:rsidRPr="000B64D7">
        <w:rPr>
          <w:rFonts w:asciiTheme="minorEastAsia" w:hAnsiTheme="minorEastAsia" w:cs="Helvetica" w:hint="eastAsia"/>
          <w:color w:val="444444"/>
          <w:kern w:val="0"/>
          <w:sz w:val="28"/>
          <w:szCs w:val="28"/>
        </w:rPr>
        <w:t>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习近平总书记2020年5月29日在十九届中央政治局第二十次集体学习时的讲话。)</w:t>
      </w:r>
    </w:p>
    <w:p w:rsidR="000B64D7" w:rsidRDefault="000B64D7" w:rsidP="00953E02">
      <w:pPr>
        <w:widowControl/>
        <w:shd w:val="clear" w:color="auto" w:fill="FFFFFF"/>
        <w:spacing w:before="225" w:after="225" w:line="504" w:lineRule="atLeast"/>
        <w:ind w:firstLine="480"/>
        <w:jc w:val="left"/>
        <w:rPr>
          <w:rFonts w:asciiTheme="minorEastAsia" w:hAnsiTheme="minorEastAsia" w:cs="Helvetica" w:hint="eastAsia"/>
          <w:color w:val="444444"/>
          <w:kern w:val="0"/>
          <w:sz w:val="28"/>
          <w:szCs w:val="28"/>
        </w:rPr>
      </w:pPr>
    </w:p>
    <w:p w:rsidR="000B64D7" w:rsidRPr="000B64D7" w:rsidRDefault="000B64D7"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p>
    <w:p w:rsidR="00953E02" w:rsidRPr="00EC4936" w:rsidRDefault="00953E02" w:rsidP="00EC4936">
      <w:pPr>
        <w:widowControl/>
        <w:shd w:val="clear" w:color="auto" w:fill="FFFFFF"/>
        <w:spacing w:after="225" w:line="450" w:lineRule="atLeast"/>
        <w:jc w:val="center"/>
        <w:rPr>
          <w:rFonts w:ascii="Helvetica" w:eastAsia="宋体" w:hAnsi="Helvetica" w:cs="Helvetica"/>
          <w:b/>
          <w:bCs/>
          <w:color w:val="444444"/>
          <w:kern w:val="0"/>
          <w:sz w:val="36"/>
          <w:szCs w:val="36"/>
        </w:rPr>
      </w:pPr>
      <w:r w:rsidRPr="000B64D7">
        <w:rPr>
          <w:rFonts w:ascii="Helvetica" w:eastAsia="宋体" w:hAnsi="Helvetica" w:cs="Helvetica"/>
          <w:b/>
          <w:bCs/>
          <w:color w:val="444444"/>
          <w:kern w:val="0"/>
          <w:sz w:val="28"/>
          <w:szCs w:val="28"/>
        </w:rPr>
        <w:lastRenderedPageBreak/>
        <w:t>不忘初心、牢记使命与中国共产党的自我革命</w:t>
      </w:r>
      <w:r w:rsidR="00683610" w:rsidRPr="00683610">
        <w:rPr>
          <w:rFonts w:ascii="宋体" w:eastAsia="宋体" w:hAnsi="宋体" w:cs="宋体"/>
          <w:kern w:val="0"/>
          <w:sz w:val="24"/>
          <w:szCs w:val="24"/>
        </w:rPr>
        <w:pict>
          <v:rect id="_x0000_i1026" style="width:0;height:0" o:hralign="center" o:hrstd="t" o:hrnoshade="t" o:hr="t" fillcolor="#444" stroked="f"/>
        </w:pict>
      </w:r>
    </w:p>
    <w:p w:rsidR="00953E02" w:rsidRPr="000B64D7" w:rsidRDefault="00953E02" w:rsidP="00953E02">
      <w:pPr>
        <w:widowControl/>
        <w:shd w:val="clear" w:color="auto" w:fill="FFFFFF"/>
        <w:spacing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中国共产党迎来了99岁华诞。进入百年之境的大党，生机更加旺盛，步履更加豪迈。百年来，中国共产党能够保持长盛不衰的最大秘诀，就是以“不忘初心、牢记使命”为永恒课题，不懈推进自我革命，不断练就“刀刃向内”的自觉和本领。只有深刻理解不忘初心、牢记使命对于保证党长盛不衰的重大意义，方能更加自觉地推动党的自我革命不断深化。</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b/>
          <w:bCs/>
          <w:color w:val="444444"/>
          <w:kern w:val="0"/>
          <w:sz w:val="28"/>
          <w:szCs w:val="28"/>
        </w:rPr>
        <w:t>一、党的初心使命是推进党的自我革命的源头活水和不竭动力</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中国共产党人的初心和使命，就是为中国人民谋幸福、为中华民族谋复兴。不忘初心、牢记使命是加强党的建设的永恒课题，是全体党员、干部的终身课题。</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党的初心和使命，是党的性质宗旨的集中体现。党的初心和使命，表明中国共产党丝毫没有自己的特殊利益，中国人民和中华民族的根本利益就是党的利益，党是中国人民和中华民族利益的忠实代表。党的初心和使命，基于中国共产党作为中国工人阶级先锋队的内在性质。马克思主义科学揭示了能够超越现实阶级利益对抗的，只能是工人阶级，只有它不谋求本阶级的特殊利益，而以实现人类解放为己任和最终目标。党的初心和使命，植根于中国共产党对于中华民族“光荣的革命传统和优秀的历史遗产”的传承。近代以来，国外帝国主义列强的侵略、国内封建统治者的腐朽，把中国人民和中华民族推进了积贫</w:t>
      </w:r>
      <w:r w:rsidRPr="000B64D7">
        <w:rPr>
          <w:rFonts w:asciiTheme="minorEastAsia" w:hAnsiTheme="minorEastAsia" w:cs="Helvetica" w:hint="eastAsia"/>
          <w:color w:val="444444"/>
          <w:kern w:val="0"/>
          <w:sz w:val="28"/>
          <w:szCs w:val="28"/>
        </w:rPr>
        <w:lastRenderedPageBreak/>
        <w:t>积弱的苦难深渊，也迫使积压的爱国热情和革命精神在惨烈的斗争中如火山般迸发出来，催生了以人民幸福和民族复兴为历史担当的中国共产党。</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党的初心和使命，是党的理想信念和奋斗目标的集中体现。鸦片战争以来，为了拯救处于危亡之中的国家和民族，产生了无数追求救国救民真理的志士仁人，其中也不乏以死抗争的斗士。但是，他们均完成不了救亡图存的革命任务，找不到民族复兴之路。只有中国共产党找到了、开辟了这条道路，这就是新民主主义和社会主义道路。中国共产党从诞生之日起，坚持用马克思主义武装自己，保持思想上的先进性，坚定正确的革命方向。历史证明，坚持和发展马克思主义是中国共产党的必备本领，融入党的血液，化为党的信仰。习近平总书记强调：“认真学习马克思主义理论，这是我们做好一切工作的看家本领，也是领导干部必须普遍掌握的工作制胜的看家本领。”对于中国共产党人来说，学习马克思主义不是一个单纯的理论学习过程，而是一个使马克思主义基本原理同中国具体实际相结合的过程，必须在深入理解其精神实质的基础上，找到解决中国诸多现实问题的出路。这就决定了学习马克思主义，必须学思用贯通、知信行统一，改造客观世界和改造主观世界相结合，首先武装自己不断进行自我革命，同时武装人民不断推动社会革命。</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党的初心和使命，一以贯之地体现在党的全部奋斗之中。远大理想和为民情怀，都要通过不懈奋斗去实现。艰苦奋斗是中国共产党的</w:t>
      </w:r>
      <w:r w:rsidRPr="000B64D7">
        <w:rPr>
          <w:rFonts w:asciiTheme="minorEastAsia" w:hAnsiTheme="minorEastAsia" w:cs="Helvetica" w:hint="eastAsia"/>
          <w:color w:val="444444"/>
          <w:kern w:val="0"/>
          <w:sz w:val="28"/>
          <w:szCs w:val="28"/>
        </w:rPr>
        <w:lastRenderedPageBreak/>
        <w:t>政治本色，这不仅是一种作风、一种精神，同时还是工人阶级先进政党的内在品格；不仅是我们党一路走来、发展壮大的重要保证，也是我们党继往开来、再创辉煌的重要保证。艰苦奋斗出战斗力、出人心、出自觉的纪律，出坚忍不拔的革命意志，是中国共产党能够战胜一切艰难险阻的特殊优势。毛泽东同志曾满怀深情地回忆，红军长征过草地时有50天没有粮食吃，吃的是树皮、草根，还要坚持行军打仗，这只有中国共产党领导的军队能够做到。这种特殊的意志品格，是中国共产党深得民心，能够做到军民一致、官兵一致的根本保证，也是真正的共产党人坚守理想信念、忠于人民的可靠保证。习近平总书记强调：“奋斗的道路不会一帆风顺，往往荆棘丛生、充满坎坷。强者，总是从挫折中不断奋起、永不气馁。”艰苦奋斗是中国共产党人坚定理想信念、磨练革命意志的有效途径，深刻反映了共产党人不是为自己、而是为大众，不是要做官、而是要革命，不是要享受、而是要奋斗的本色。</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党的初心和使命，要求我们党必须牢牢坚持立党为公、执政为民，不断检视自己，不掩饰缺点，不文过饰非，坚决同一切弱化党的先进性和纯洁性、危害党的肌体健康的现象作斗争，从而保证党始终立于不败之地。</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b/>
          <w:bCs/>
          <w:color w:val="444444"/>
          <w:kern w:val="0"/>
          <w:sz w:val="28"/>
          <w:szCs w:val="28"/>
        </w:rPr>
        <w:t>二、党的初心使命从政治方向和现实应对方面为党的自我革命提供了保障</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确立初心使命难，保持初心使命同样难。</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lastRenderedPageBreak/>
        <w:t>前进道路上，如何科学对待马克思主义，成为中国共产党不忘初心、牢记使命的重大考验。理论联系实际、推动马克思主义中国化时代化大众化，是党对待马克思主义的基本原则。一方面是坚持和发展、继承和创新相统一，即在坚持和继承前提下发展，在发展和创新过程中坚持。把坚持马克思主义和发展马克思主义统一起来，结合新的实践不断作出新的理论创造，这是马克思主义永葆生机活力的本根所在；另一方面是理论创新和实践创新相统一，理论创新引领实践创新、实践创新推动理论创新的良性互动。习近平总书记指出：“我们党之所以能够历经考验磨难无往而不胜，关键就在于不断进行实践创新和理论创新。”我们党既没有固守马克思主义经典作家的个别现成结论，又没有在进行理论创新时摒弃或否定马克思主义基本原则，而是一贯地把理论创新视为马克思主义与中国具体实际相结合，把马克思主义世界观、历史观、方法论及其基本原理运用到中国具体条件下。理论创新必须遵循马克思主义基本原理，无论世情国情党情如何变化，这一点都不能变。</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时代条件和现实情况是发展变化的，不忘初心、牢记使命需要面对各种新情况新问题的挑战。我们党领导人民建设中国特色社会主义，必然不断遇到新机遇、新挑战。马克思恩格斯从理论上揭示了社会主义、共产主义社会的必然历史趋势，但是他们不可能预见各个社会主义国家的国家治理具体情况，更不可能预见共产党作为执政党将要面对的各种风险和挑战。中国共产党人深深懂得，马克思主义政党的先进性和纯洁性不是随着时间推移而自然保持下去的，共产党员的党性</w:t>
      </w:r>
      <w:r w:rsidRPr="000B64D7">
        <w:rPr>
          <w:rFonts w:asciiTheme="minorEastAsia" w:hAnsiTheme="minorEastAsia" w:cs="Helvetica" w:hint="eastAsia"/>
          <w:color w:val="444444"/>
          <w:kern w:val="0"/>
          <w:sz w:val="28"/>
          <w:szCs w:val="28"/>
        </w:rPr>
        <w:lastRenderedPageBreak/>
        <w:t>不是随着党龄增长和职务提升而自然提高的。在长期执政条件下，弱化党的先进性、损害党的纯洁性的因素总是存在，违背初心和使命、动摇党的根基的危险总是存在，如果不能通过高度自觉的自我革命刮骨疗毒、去腐生肌、强身健体，久而久之，必将积重难返，小问题就会变成大问题、小管涌就会沦为大塌方，甚至可能酿成全局性、颠覆性的灾难。</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中国共产党人应对执政考验的态度一贯清醒而坚定，基本思路是“赶考”，即把执政视为应答时代命题、接受人民评判、决定自身命运的考试。这样的清醒和坚定，来源于摆正党和人民的关系，人民是出卷人，党是答卷人，从而使中国共产党勇于为人民利益而进行刀刃向内的自我革命。1952年2月10日，刘青山、张子善被依法判处死刑，有人为他们求情，认为他们过去对革命有功，希望宽大处理。毛泽东同志则说，正因为他们的地位高、功劳大、影响大，所以才要下决心处决他们。只有处决他们，才可能挽救20个、200个、2000个、20000个犯有各种不同错误的干部。还有人提出刘青山此前刚出席了世界和平友好理事大会并当选常务理事，担心处决的消息公布后会在国际上产生不好的影响，建议把刘青山的“青”加上三点水，写成“刘清山”，让人以为这是两个人。毛泽东同志态度非常坚决：“不行！你这个三点水不能加。我们就是要向国内外广泛宣布，我们枪毙的这个刘青山，就是参加国际会议的那个刘青山，是不要水分的刘青山。”</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lastRenderedPageBreak/>
        <w:t>在新时代的新长征路上，习近平总书记多次强调，“党面临的‘赶考’远未结束”，要“始终保持奋发有为的进取精神，永葆党的先进性和纯洁性，以‘赶考’的清醒和坚定答好新时代的答卷”。“赶考”集中体现了中国共产党以人民为中心的执政理念和谦虚谨慎向人民学习的态度，表明我们党在人民面前是恭敬向学的学生，在时代层出不穷的挑战面前是永不懈怠的学生，在绘制历史恢宏画卷中是尊师重道的学生。“赶考”是接受人民评判的自省精神，表明我们党自我评价的标准是客观的，对于人民和历史的评判是无条件接受的，对于认清自身存在的问题并认真加以改正的态度是完全诚恳的。“赶考”是认识问题和解决问题的进行时，表明我们党接受人民和历史的检验不是一次性的，而是“永远在路上”，彰显了时刻自省、永不懈怠的革命精神。</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中国共产党不忘初心、牢记使命的又一重大考验，是能否克服在顺利前进时的惯性，在历史的重大关头不断自觉地回到初心和使命这个“基点”，确保在举什么旗、走什么路这样的大方向上不出问题。一个政党很难不犯错误，但必须防止犯颠覆性错误。不忘初心、牢记使命为我们党构建了辨别方向、道路是否正确的“基点”，使我们党具备了自我纠错、认清正确方向再出发的能力和勇气。重大失误一般都不是突然产生的，它往往产生于事业顺利发展、以为没有问题的时候。错误倾向的产生往往还由于顺利发展的巨大惯性会促使社会继续运转，但最终却可能造成无法弥补的损失。我们党作为世界第一大党，没有什么外力能够打倒我们，能够打倒我们的只有我们自己。不忘初</w:t>
      </w:r>
      <w:r w:rsidRPr="000B64D7">
        <w:rPr>
          <w:rFonts w:asciiTheme="minorEastAsia" w:hAnsiTheme="minorEastAsia" w:cs="Helvetica" w:hint="eastAsia"/>
          <w:color w:val="444444"/>
          <w:kern w:val="0"/>
          <w:sz w:val="28"/>
          <w:szCs w:val="28"/>
        </w:rPr>
        <w:lastRenderedPageBreak/>
        <w:t>心、牢记使命的关键是敢于进行坚决的自我革命，以强烈的忧患意识居安思危、安不忘危，以深邃的底线思维防范风险、化解挑战，时刻保持谦虚谨慎、不骄不躁的态度，时刻保持自我批评、自我反省的态度。正如马克思所强调的，工人阶级的革命事业要“经常自己批判自己，往往在前进中停下脚步，返回到仿佛已经完成的事情上去，以便重新开始把这些事情再做一遍”。习近平总书记强调全党要不忘初心、牢记使命，正是号召全党同志要努力把党和人民的事业做得更好。</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今天，全党高度自觉地用习近平新时代中国特色社会主义思想武装起来，就要高度自觉地牢记和践行党的初心使命，用这一“基点”检视增强“四个意识”、坚定“四个自信”、做到“两个维护”的觉悟境界和行动效果，牢牢把握继续前进的正确方向。</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b/>
          <w:bCs/>
          <w:color w:val="444444"/>
          <w:kern w:val="0"/>
          <w:sz w:val="28"/>
          <w:szCs w:val="28"/>
        </w:rPr>
        <w:t>三、不忘初心、牢记使命把忧患意识深深植入了党的灵魂深处</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不忘初心、牢记使命成为中国共产党自我革命的精神源头，在于把忧患意识深深植入了党的灵魂深处。我们党能够胜不骄、败不馁，从严治党，警钟长鸣，在于党永远保持忧患意识，永远不骄傲自满。</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胜利面前容易骄傲自满，忧党必须忧在胜利时。胜利时容易骄傲自满，常常源于淡忘甚至失去了奋斗目标。不忘初心、牢记使命为党确立了远大的奋斗目标和至高无上的使命担当，在初心使命面前，已经取得的一切成就都只是阶段性的成果，相比未来的胜利是相对渺小的，决不能盲目自满。毛泽东同志在全国革命胜利前夕提出“两个务必”告诫全党，是我们党在胜利面前能够保持清醒头脑的历史印证。</w:t>
      </w:r>
      <w:r w:rsidRPr="000B64D7">
        <w:rPr>
          <w:rFonts w:asciiTheme="minorEastAsia" w:hAnsiTheme="minorEastAsia" w:cs="Helvetica" w:hint="eastAsia"/>
          <w:color w:val="444444"/>
          <w:kern w:val="0"/>
          <w:sz w:val="28"/>
          <w:szCs w:val="28"/>
        </w:rPr>
        <w:lastRenderedPageBreak/>
        <w:t>胜利时容易骄傲自满，还在于顺境常常会掩盖风险挑战，使人麻痹松懈。最大的风险挑战，就是脱离人民，失去人民的信任和支持。这足以颠覆已经获得的胜利。中国共产党不忘初心、牢记使命的本色，从根本上决定了共产党人和人民群众的关系。全心全意为人民服务意味着人民至上，一切为了人民，一切依靠人民，一切归功人民。这样的本色，决定了中国共产党没有被胜利冲昏头脑，总是及时敲响警钟。“因为胜利，党内的骄傲情绪，以功臣自居的情绪，停顿起来不求进步的情绪，贪图享乐不愿再过艰苦生活的情绪，可能生长。”无论是在革命、建设还是改革开放的伟大胜利面前，毛泽东同志在全国革命胜利前夕的这个告诫，都深深地铭刻在了中国共产党人心中。习近平总书记深刻指出：“功成名就时做到居安思危、保持创业初期那种励精图治的精神状态不容易，执掌政权后做到节俭内敛、敬终如始不容易，承平时期严以治吏、防腐戒奢不容易，重大变革关头顺乎潮流、顺应民心不容易。”总书记一再告诫全党同志尤其是各级领导干部，越是取得成绩的时候，越是要有如履薄冰的谨慎，越是要有居安思危的忧患，绝不能犯战略性、颠覆性错误。</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和平环境容易放松要求和安于现状，忧党必须忧在精神懈怠时。精神懈怠本质上是淡忘了初心使命，是贪图安逸、不思进取、缺乏革命精神的表现，是我们党在改革开放和现代化建设中面临的主要危险之一。不忘初心、牢记使命是保持革命精神的关键。革命、建设、改革都承载着党的初心使命，都是为中国人民谋幸福、为中华民族谋复兴。精神懈怠会导致政治方向迷失，必须防止和抵制一切精神懈怠的</w:t>
      </w:r>
      <w:r w:rsidRPr="000B64D7">
        <w:rPr>
          <w:rFonts w:asciiTheme="minorEastAsia" w:hAnsiTheme="minorEastAsia" w:cs="Helvetica" w:hint="eastAsia"/>
          <w:color w:val="444444"/>
          <w:kern w:val="0"/>
          <w:sz w:val="28"/>
          <w:szCs w:val="28"/>
        </w:rPr>
        <w:lastRenderedPageBreak/>
        <w:t>倾向和现象。历史只会眷顾坚定者、奋进者、搏击者，而不会等待犹豫者、懈怠者、畏难者。习近平总书记强调：“我们决不能安于现状、贪图安逸、乐而忘忧，必须不忘初心、牢记使命、奋发有为，努力创造属于新时代的光辉业绩！”把不忘初心、牢记使命作为保持党的先进性和纯洁性，不断进行自我革命的永恒课题，这是防范精神懈怠的根本之道。</w:t>
      </w:r>
    </w:p>
    <w:p w:rsidR="00953E02" w:rsidRPr="000B64D7" w:rsidRDefault="00953E02"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r w:rsidRPr="000B64D7">
        <w:rPr>
          <w:rFonts w:asciiTheme="minorEastAsia" w:hAnsiTheme="minorEastAsia" w:cs="Helvetica" w:hint="eastAsia"/>
          <w:color w:val="444444"/>
          <w:kern w:val="0"/>
          <w:sz w:val="28"/>
          <w:szCs w:val="28"/>
        </w:rPr>
        <w:t>骄傲自满、精神懈怠的根子都是世界观、历史观和方法论出了问题，忧党必须忧在马克思主义世界观、历史观和方法论的建设上。习近平总书记强调：“辩证唯物主义是中国共产党人的世界观和方法论。”辩证唯物主义揭示了“新陈代谢是宇宙间普遍的永远不可抵抗的规律”，只有自觉遵循和利用客观规律，不断促进变革和创新发展才是具有远大前途的社会力量。总书记还强调，历史唯物主义“是关于人类社会发展一般规律的科学”，在革命、建设、改革各个历史时期，我们党运用历史唯物主义，系统、具体、历史地分析中国社会运动及其发展规律，在认识世界和改造世界过程中不断把握规律、积极运用规律，推动党和人民事业取得了一个又一个胜利。我们党要团结带领人民实现“两个一百年”奋斗目标、实现中华民族伟大复兴的中国梦，必须不断接受马克思主义哲学智慧的滋养，更加自觉地坚持和运用辩证唯物主义和历史唯物主义。不忘初心、牢记使命是对辩证唯物主义和历史唯物主义立场、观点、方法的创造性运用，闪耀着马克思主义哲学的光辉。以底线思维设想形势的变化和事情的发展，把困难和挑战估计得充分一些，把预案做得周密一些，前瞻性地做好最充分的应</w:t>
      </w:r>
      <w:r w:rsidRPr="000B64D7">
        <w:rPr>
          <w:rFonts w:asciiTheme="minorEastAsia" w:hAnsiTheme="minorEastAsia" w:cs="Helvetica" w:hint="eastAsia"/>
          <w:color w:val="444444"/>
          <w:kern w:val="0"/>
          <w:sz w:val="28"/>
          <w:szCs w:val="28"/>
        </w:rPr>
        <w:lastRenderedPageBreak/>
        <w:t>对准备，牢牢守住底线，才能遇事不慌、临危不乱，争取到最好的结果。中国特色社会主义事业新的征程不会一帆风顺，存在着各种难以预料的风险挑战，而党的最大的忧患就是忘记初心使命，使党变质变色。开展“不忘初心、牢记使命”主题教育，是对这种风险挑战的最有效应对。只有抓住事物的根本，才能守住事业的根基。中国共产党的根基，就是“初心和使命”。</w:t>
      </w:r>
    </w:p>
    <w:p w:rsidR="00953E02" w:rsidRDefault="00953E02" w:rsidP="00953E02">
      <w:pPr>
        <w:widowControl/>
        <w:shd w:val="clear" w:color="auto" w:fill="FFFFFF"/>
        <w:spacing w:before="225" w:after="225" w:line="504" w:lineRule="atLeast"/>
        <w:ind w:firstLine="480"/>
        <w:jc w:val="left"/>
        <w:rPr>
          <w:rFonts w:asciiTheme="minorEastAsia" w:hAnsiTheme="minorEastAsia" w:cs="Helvetica" w:hint="eastAsia"/>
          <w:color w:val="444444"/>
          <w:kern w:val="0"/>
          <w:sz w:val="28"/>
          <w:szCs w:val="28"/>
        </w:rPr>
      </w:pPr>
      <w:r w:rsidRPr="000B64D7">
        <w:rPr>
          <w:rFonts w:asciiTheme="minorEastAsia" w:hAnsiTheme="minorEastAsia" w:cs="Helvetica" w:hint="eastAsia"/>
          <w:color w:val="444444"/>
          <w:kern w:val="0"/>
          <w:sz w:val="28"/>
          <w:szCs w:val="28"/>
        </w:rPr>
        <w:t>不忘初心、牢记使命，是中国共产党永不忘本、永不变质，永远奋斗、永远革命的精神源泉。这也正是党生机勃勃、蒸蒸日上的真正强大之处。自豪而毫不懈怠，自信而勇于刀刃向内的中国共产党，必将带领中国人民不断开创美好未来。</w:t>
      </w:r>
    </w:p>
    <w:p w:rsidR="000B64D7" w:rsidRDefault="000B64D7" w:rsidP="00953E02">
      <w:pPr>
        <w:widowControl/>
        <w:shd w:val="clear" w:color="auto" w:fill="FFFFFF"/>
        <w:spacing w:before="225" w:after="225" w:line="504" w:lineRule="atLeast"/>
        <w:ind w:firstLine="480"/>
        <w:jc w:val="left"/>
        <w:rPr>
          <w:rFonts w:asciiTheme="minorEastAsia" w:hAnsiTheme="minorEastAsia" w:cs="Helvetica" w:hint="eastAsia"/>
          <w:color w:val="444444"/>
          <w:kern w:val="0"/>
          <w:sz w:val="28"/>
          <w:szCs w:val="28"/>
        </w:rPr>
      </w:pPr>
    </w:p>
    <w:p w:rsidR="000B64D7" w:rsidRDefault="000B64D7" w:rsidP="00953E02">
      <w:pPr>
        <w:widowControl/>
        <w:shd w:val="clear" w:color="auto" w:fill="FFFFFF"/>
        <w:spacing w:before="225" w:after="225" w:line="504" w:lineRule="atLeast"/>
        <w:ind w:firstLine="480"/>
        <w:jc w:val="left"/>
        <w:rPr>
          <w:rFonts w:asciiTheme="minorEastAsia" w:hAnsiTheme="minorEastAsia" w:cs="Helvetica" w:hint="eastAsia"/>
          <w:color w:val="444444"/>
          <w:kern w:val="0"/>
          <w:sz w:val="28"/>
          <w:szCs w:val="28"/>
        </w:rPr>
      </w:pPr>
    </w:p>
    <w:p w:rsidR="000B64D7" w:rsidRDefault="000B64D7" w:rsidP="00953E02">
      <w:pPr>
        <w:widowControl/>
        <w:shd w:val="clear" w:color="auto" w:fill="FFFFFF"/>
        <w:spacing w:before="225" w:after="225" w:line="504" w:lineRule="atLeast"/>
        <w:ind w:firstLine="480"/>
        <w:jc w:val="left"/>
        <w:rPr>
          <w:rFonts w:asciiTheme="minorEastAsia" w:hAnsiTheme="minorEastAsia" w:cs="Helvetica" w:hint="eastAsia"/>
          <w:color w:val="444444"/>
          <w:kern w:val="0"/>
          <w:sz w:val="28"/>
          <w:szCs w:val="28"/>
        </w:rPr>
      </w:pPr>
    </w:p>
    <w:p w:rsidR="000B64D7" w:rsidRDefault="000B64D7" w:rsidP="00953E02">
      <w:pPr>
        <w:widowControl/>
        <w:shd w:val="clear" w:color="auto" w:fill="FFFFFF"/>
        <w:spacing w:before="225" w:after="225" w:line="504" w:lineRule="atLeast"/>
        <w:ind w:firstLine="480"/>
        <w:jc w:val="left"/>
        <w:rPr>
          <w:rFonts w:asciiTheme="minorEastAsia" w:hAnsiTheme="minorEastAsia" w:cs="Helvetica" w:hint="eastAsia"/>
          <w:color w:val="444444"/>
          <w:kern w:val="0"/>
          <w:sz w:val="28"/>
          <w:szCs w:val="28"/>
        </w:rPr>
      </w:pPr>
    </w:p>
    <w:p w:rsidR="000B64D7" w:rsidRDefault="000B64D7" w:rsidP="00953E02">
      <w:pPr>
        <w:widowControl/>
        <w:shd w:val="clear" w:color="auto" w:fill="FFFFFF"/>
        <w:spacing w:before="225" w:after="225" w:line="504" w:lineRule="atLeast"/>
        <w:ind w:firstLine="480"/>
        <w:jc w:val="left"/>
        <w:rPr>
          <w:rFonts w:asciiTheme="minorEastAsia" w:hAnsiTheme="minorEastAsia" w:cs="Helvetica" w:hint="eastAsia"/>
          <w:color w:val="444444"/>
          <w:kern w:val="0"/>
          <w:sz w:val="28"/>
          <w:szCs w:val="28"/>
        </w:rPr>
      </w:pPr>
    </w:p>
    <w:p w:rsidR="000B64D7" w:rsidRDefault="000B64D7" w:rsidP="00953E02">
      <w:pPr>
        <w:widowControl/>
        <w:shd w:val="clear" w:color="auto" w:fill="FFFFFF"/>
        <w:spacing w:before="225" w:after="225" w:line="504" w:lineRule="atLeast"/>
        <w:ind w:firstLine="480"/>
        <w:jc w:val="left"/>
        <w:rPr>
          <w:rFonts w:asciiTheme="minorEastAsia" w:hAnsiTheme="minorEastAsia" w:cs="Helvetica" w:hint="eastAsia"/>
          <w:color w:val="444444"/>
          <w:kern w:val="0"/>
          <w:sz w:val="28"/>
          <w:szCs w:val="28"/>
        </w:rPr>
      </w:pPr>
    </w:p>
    <w:p w:rsidR="000B64D7" w:rsidRDefault="000B64D7" w:rsidP="00953E02">
      <w:pPr>
        <w:widowControl/>
        <w:shd w:val="clear" w:color="auto" w:fill="FFFFFF"/>
        <w:spacing w:before="225" w:after="225" w:line="504" w:lineRule="atLeast"/>
        <w:ind w:firstLine="480"/>
        <w:jc w:val="left"/>
        <w:rPr>
          <w:rFonts w:asciiTheme="minorEastAsia" w:hAnsiTheme="minorEastAsia" w:cs="Helvetica" w:hint="eastAsia"/>
          <w:color w:val="444444"/>
          <w:kern w:val="0"/>
          <w:sz w:val="28"/>
          <w:szCs w:val="28"/>
        </w:rPr>
      </w:pPr>
    </w:p>
    <w:p w:rsidR="000B64D7" w:rsidRPr="000B64D7" w:rsidRDefault="000B64D7" w:rsidP="00953E02">
      <w:pPr>
        <w:widowControl/>
        <w:shd w:val="clear" w:color="auto" w:fill="FFFFFF"/>
        <w:spacing w:before="225" w:after="225" w:line="504" w:lineRule="atLeast"/>
        <w:ind w:firstLine="480"/>
        <w:jc w:val="left"/>
        <w:rPr>
          <w:rFonts w:asciiTheme="minorEastAsia" w:hAnsiTheme="minorEastAsia" w:cs="Helvetica"/>
          <w:color w:val="444444"/>
          <w:kern w:val="0"/>
          <w:sz w:val="28"/>
          <w:szCs w:val="28"/>
        </w:rPr>
      </w:pPr>
    </w:p>
    <w:p w:rsidR="008A5DC5" w:rsidRPr="000B64D7" w:rsidRDefault="008A5DC5" w:rsidP="000B64D7">
      <w:pPr>
        <w:widowControl/>
        <w:spacing w:before="300" w:after="75" w:line="600" w:lineRule="atLeast"/>
        <w:jc w:val="center"/>
        <w:outlineLvl w:val="2"/>
        <w:rPr>
          <w:rFonts w:ascii="Microsoft Yahei" w:eastAsia="宋体" w:hAnsi="Microsoft Yahei" w:cs="宋体" w:hint="eastAsia"/>
          <w:b/>
          <w:color w:val="0F0F0F"/>
          <w:kern w:val="0"/>
          <w:sz w:val="30"/>
          <w:szCs w:val="30"/>
        </w:rPr>
      </w:pPr>
      <w:r w:rsidRPr="000B64D7">
        <w:rPr>
          <w:rFonts w:ascii="Microsoft Yahei" w:eastAsia="宋体" w:hAnsi="Microsoft Yahei" w:cs="宋体"/>
          <w:b/>
          <w:color w:val="0F0F0F"/>
          <w:kern w:val="0"/>
          <w:sz w:val="30"/>
          <w:szCs w:val="30"/>
        </w:rPr>
        <w:lastRenderedPageBreak/>
        <w:t>习近平回信寄语广大高校毕业生</w:t>
      </w:r>
    </w:p>
    <w:p w:rsidR="008A5DC5" w:rsidRPr="000B64D7" w:rsidRDefault="008A5DC5" w:rsidP="000B64D7">
      <w:pPr>
        <w:widowControl/>
        <w:spacing w:before="300" w:after="75" w:line="600" w:lineRule="atLeast"/>
        <w:jc w:val="center"/>
        <w:outlineLvl w:val="2"/>
        <w:rPr>
          <w:rFonts w:ascii="Microsoft Yahei" w:eastAsia="宋体" w:hAnsi="Microsoft Yahei" w:cs="宋体" w:hint="eastAsia"/>
          <w:color w:val="0F0F0F"/>
          <w:kern w:val="0"/>
          <w:sz w:val="24"/>
          <w:szCs w:val="24"/>
        </w:rPr>
      </w:pPr>
      <w:r w:rsidRPr="000B64D7">
        <w:rPr>
          <w:rFonts w:ascii="Microsoft Yahei" w:eastAsia="宋体" w:hAnsi="Microsoft Yahei" w:cs="宋体"/>
          <w:color w:val="0F0F0F"/>
          <w:kern w:val="0"/>
          <w:sz w:val="24"/>
          <w:szCs w:val="24"/>
        </w:rPr>
        <w:t>把个人的理想追求融入党和国家事业之中</w:t>
      </w:r>
      <w:r w:rsidRPr="000B64D7">
        <w:rPr>
          <w:rFonts w:ascii="Microsoft Yahei" w:eastAsia="宋体" w:hAnsi="Microsoft Yahei" w:cs="宋体"/>
          <w:color w:val="0F0F0F"/>
          <w:kern w:val="0"/>
          <w:sz w:val="24"/>
          <w:szCs w:val="24"/>
        </w:rPr>
        <w:t> </w:t>
      </w:r>
      <w:r w:rsidRPr="000B64D7">
        <w:rPr>
          <w:rFonts w:ascii="Microsoft Yahei" w:eastAsia="宋体" w:hAnsi="Microsoft Yahei" w:cs="宋体"/>
          <w:color w:val="0F0F0F"/>
          <w:kern w:val="0"/>
          <w:sz w:val="24"/>
          <w:szCs w:val="24"/>
        </w:rPr>
        <w:t>为党为祖国为人民多作贡献</w:t>
      </w:r>
    </w:p>
    <w:p w:rsidR="000B64D7" w:rsidRPr="008A5DC5" w:rsidRDefault="000B64D7" w:rsidP="000B64D7">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8A5DC5">
        <w:rPr>
          <w:rFonts w:ascii="Microsoft Yahei" w:eastAsia="宋体" w:hAnsi="Microsoft Yahei" w:cs="宋体"/>
          <w:color w:val="222222"/>
          <w:kern w:val="0"/>
          <w:sz w:val="27"/>
          <w:szCs w:val="27"/>
        </w:rPr>
        <w:t>中共中央总书记、国家主席、中央军委主席习近平</w:t>
      </w:r>
      <w:r w:rsidRPr="008A5DC5">
        <w:rPr>
          <w:rFonts w:ascii="Microsoft Yahei" w:eastAsia="宋体" w:hAnsi="Microsoft Yahei" w:cs="宋体"/>
          <w:color w:val="222222"/>
          <w:kern w:val="0"/>
          <w:sz w:val="27"/>
          <w:szCs w:val="27"/>
        </w:rPr>
        <w:t>7</w:t>
      </w:r>
      <w:r w:rsidRPr="008A5DC5">
        <w:rPr>
          <w:rFonts w:ascii="Microsoft Yahei" w:eastAsia="宋体" w:hAnsi="Microsoft Yahei" w:cs="宋体"/>
          <w:color w:val="222222"/>
          <w:kern w:val="0"/>
          <w:sz w:val="27"/>
          <w:szCs w:val="27"/>
        </w:rPr>
        <w:t>月</w:t>
      </w:r>
      <w:r w:rsidRPr="008A5DC5">
        <w:rPr>
          <w:rFonts w:ascii="Microsoft Yahei" w:eastAsia="宋体" w:hAnsi="Microsoft Yahei" w:cs="宋体"/>
          <w:color w:val="222222"/>
          <w:kern w:val="0"/>
          <w:sz w:val="27"/>
          <w:szCs w:val="27"/>
        </w:rPr>
        <w:t>7</w:t>
      </w:r>
      <w:r w:rsidRPr="008A5DC5">
        <w:rPr>
          <w:rFonts w:ascii="Microsoft Yahei" w:eastAsia="宋体" w:hAnsi="Microsoft Yahei" w:cs="宋体"/>
          <w:color w:val="222222"/>
          <w:kern w:val="0"/>
          <w:sz w:val="27"/>
          <w:szCs w:val="27"/>
        </w:rPr>
        <w:t>日给中国石油大学（北京）克拉玛依校区毕业生回信，肯定他们到边疆基层工作的选择，对广大高校毕业生提出殷切期望。</w:t>
      </w:r>
    </w:p>
    <w:p w:rsidR="000B64D7" w:rsidRPr="008A5DC5" w:rsidRDefault="000B64D7" w:rsidP="000B64D7">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8A5DC5">
        <w:rPr>
          <w:rFonts w:ascii="Microsoft Yahei" w:eastAsia="宋体" w:hAnsi="Microsoft Yahei" w:cs="宋体"/>
          <w:color w:val="222222"/>
          <w:kern w:val="0"/>
          <w:sz w:val="27"/>
          <w:szCs w:val="27"/>
        </w:rPr>
        <w:t>习近平在回信中说，得知你们</w:t>
      </w:r>
      <w:r w:rsidRPr="008A5DC5">
        <w:rPr>
          <w:rFonts w:ascii="Microsoft Yahei" w:eastAsia="宋体" w:hAnsi="Microsoft Yahei" w:cs="宋体"/>
          <w:color w:val="222222"/>
          <w:kern w:val="0"/>
          <w:sz w:val="27"/>
          <w:szCs w:val="27"/>
        </w:rPr>
        <w:t>118</w:t>
      </w:r>
      <w:r w:rsidRPr="008A5DC5">
        <w:rPr>
          <w:rFonts w:ascii="Microsoft Yahei" w:eastAsia="宋体" w:hAnsi="Microsoft Yahei" w:cs="宋体"/>
          <w:color w:val="222222"/>
          <w:kern w:val="0"/>
          <w:sz w:val="27"/>
          <w:szCs w:val="27"/>
        </w:rPr>
        <w:t>名同学毕业后将奔赴新疆基层工作，立志同各族群众一起奋斗，努力成为可堪大用、能担重任的西部建设者，我支持你们作出的这个人生选择。</w:t>
      </w:r>
    </w:p>
    <w:p w:rsidR="000B64D7" w:rsidRPr="008A5DC5" w:rsidRDefault="000B64D7" w:rsidP="000B64D7">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8A5DC5">
        <w:rPr>
          <w:rFonts w:ascii="Microsoft Yahei" w:eastAsia="宋体" w:hAnsi="Microsoft Yahei" w:cs="宋体"/>
          <w:color w:val="222222"/>
          <w:kern w:val="0"/>
          <w:sz w:val="27"/>
          <w:szCs w:val="27"/>
        </w:rPr>
        <w:t>习近平指出，这场抗击新冠肺炎疫情的严峻斗争，让你们这届高校毕业生经受了磨练、收获了成长，也使你们切身体会到了</w:t>
      </w:r>
      <w:r w:rsidRPr="008A5DC5">
        <w:rPr>
          <w:rFonts w:ascii="Microsoft Yahei" w:eastAsia="宋体" w:hAnsi="Microsoft Yahei" w:cs="宋体"/>
          <w:color w:val="222222"/>
          <w:kern w:val="0"/>
          <w:sz w:val="27"/>
          <w:szCs w:val="27"/>
        </w:rPr>
        <w:t>“</w:t>
      </w:r>
      <w:r w:rsidRPr="008A5DC5">
        <w:rPr>
          <w:rFonts w:ascii="Microsoft Yahei" w:eastAsia="宋体" w:hAnsi="Microsoft Yahei" w:cs="宋体"/>
          <w:color w:val="222222"/>
          <w:kern w:val="0"/>
          <w:sz w:val="27"/>
          <w:szCs w:val="27"/>
        </w:rPr>
        <w:t>志不求易者成，事不避难者进</w:t>
      </w:r>
      <w:r w:rsidRPr="008A5DC5">
        <w:rPr>
          <w:rFonts w:ascii="Microsoft Yahei" w:eastAsia="宋体" w:hAnsi="Microsoft Yahei" w:cs="宋体"/>
          <w:color w:val="222222"/>
          <w:kern w:val="0"/>
          <w:sz w:val="27"/>
          <w:szCs w:val="27"/>
        </w:rPr>
        <w:t>”</w:t>
      </w:r>
      <w:r w:rsidRPr="008A5DC5">
        <w:rPr>
          <w:rFonts w:ascii="Microsoft Yahei" w:eastAsia="宋体" w:hAnsi="Microsoft Yahei" w:cs="宋体"/>
          <w:color w:val="222222"/>
          <w:kern w:val="0"/>
          <w:sz w:val="27"/>
          <w:szCs w:val="27"/>
        </w:rPr>
        <w:t>的道理。前进的道路从不会一帆风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w:t>
      </w:r>
    </w:p>
    <w:p w:rsidR="000B64D7" w:rsidRPr="008A5DC5" w:rsidRDefault="000B64D7" w:rsidP="000B64D7">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8A5DC5">
        <w:rPr>
          <w:rFonts w:ascii="Microsoft Yahei" w:eastAsia="宋体" w:hAnsi="Microsoft Yahei" w:cs="宋体"/>
          <w:color w:val="222222"/>
          <w:kern w:val="0"/>
          <w:sz w:val="27"/>
          <w:szCs w:val="27"/>
        </w:rPr>
        <w:t>习近平强调，各级党委、政府和社会各界要切实做好高校毕业生就业工作，采取有效措施，克服新冠肺炎疫情带来的不利影响，千方百计帮助高校毕业生就业，热情支持高校毕业生在各自工作岗位上为党和人民建功立业。（回信全文另发）</w:t>
      </w:r>
    </w:p>
    <w:p w:rsidR="000B64D7" w:rsidRPr="000B64D7" w:rsidRDefault="000B64D7" w:rsidP="000B64D7">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8A5DC5">
        <w:rPr>
          <w:rFonts w:ascii="Microsoft Yahei" w:eastAsia="宋体" w:hAnsi="Microsoft Yahei" w:cs="宋体"/>
          <w:color w:val="222222"/>
          <w:kern w:val="0"/>
          <w:sz w:val="27"/>
          <w:szCs w:val="27"/>
        </w:rPr>
        <w:lastRenderedPageBreak/>
        <w:t>习近平总书记一直非常关心高校毕业生就业工作，多次作出重要指示。中国石油大学（北京）克拉玛依校区</w:t>
      </w:r>
      <w:r w:rsidRPr="008A5DC5">
        <w:rPr>
          <w:rFonts w:ascii="Microsoft Yahei" w:eastAsia="宋体" w:hAnsi="Microsoft Yahei" w:cs="宋体"/>
          <w:color w:val="222222"/>
          <w:kern w:val="0"/>
          <w:sz w:val="27"/>
          <w:szCs w:val="27"/>
        </w:rPr>
        <w:t>2016</w:t>
      </w:r>
      <w:r w:rsidRPr="008A5DC5">
        <w:rPr>
          <w:rFonts w:ascii="Microsoft Yahei" w:eastAsia="宋体" w:hAnsi="Microsoft Yahei" w:cs="宋体"/>
          <w:color w:val="222222"/>
          <w:kern w:val="0"/>
          <w:sz w:val="27"/>
          <w:szCs w:val="27"/>
        </w:rPr>
        <w:t>年开始招生，</w:t>
      </w:r>
      <w:r w:rsidRPr="008A5DC5">
        <w:rPr>
          <w:rFonts w:ascii="Microsoft Yahei" w:eastAsia="宋体" w:hAnsi="Microsoft Yahei" w:cs="宋体"/>
          <w:color w:val="222222"/>
          <w:kern w:val="0"/>
          <w:sz w:val="27"/>
          <w:szCs w:val="27"/>
        </w:rPr>
        <w:t>435</w:t>
      </w:r>
      <w:r w:rsidRPr="008A5DC5">
        <w:rPr>
          <w:rFonts w:ascii="Microsoft Yahei" w:eastAsia="宋体" w:hAnsi="Microsoft Yahei" w:cs="宋体"/>
          <w:color w:val="222222"/>
          <w:kern w:val="0"/>
          <w:sz w:val="27"/>
          <w:szCs w:val="27"/>
        </w:rPr>
        <w:t>名首届毕业生来自全国</w:t>
      </w:r>
      <w:r w:rsidRPr="008A5DC5">
        <w:rPr>
          <w:rFonts w:ascii="Microsoft Yahei" w:eastAsia="宋体" w:hAnsi="Microsoft Yahei" w:cs="宋体"/>
          <w:color w:val="222222"/>
          <w:kern w:val="0"/>
          <w:sz w:val="27"/>
          <w:szCs w:val="27"/>
        </w:rPr>
        <w:t>16</w:t>
      </w:r>
      <w:r w:rsidRPr="008A5DC5">
        <w:rPr>
          <w:rFonts w:ascii="Microsoft Yahei" w:eastAsia="宋体" w:hAnsi="Microsoft Yahei" w:cs="宋体"/>
          <w:color w:val="222222"/>
          <w:kern w:val="0"/>
          <w:sz w:val="27"/>
          <w:szCs w:val="27"/>
        </w:rPr>
        <w:t>个省份，目前总体就业率接近</w:t>
      </w:r>
      <w:r w:rsidRPr="008A5DC5">
        <w:rPr>
          <w:rFonts w:ascii="Microsoft Yahei" w:eastAsia="宋体" w:hAnsi="Microsoft Yahei" w:cs="宋体"/>
          <w:color w:val="222222"/>
          <w:kern w:val="0"/>
          <w:sz w:val="27"/>
          <w:szCs w:val="27"/>
        </w:rPr>
        <w:t>85%</w:t>
      </w:r>
      <w:r w:rsidRPr="008A5DC5">
        <w:rPr>
          <w:rFonts w:ascii="Microsoft Yahei" w:eastAsia="宋体" w:hAnsi="Microsoft Yahei" w:cs="宋体"/>
          <w:color w:val="222222"/>
          <w:kern w:val="0"/>
          <w:sz w:val="27"/>
          <w:szCs w:val="27"/>
        </w:rPr>
        <w:t>，其中</w:t>
      </w:r>
      <w:r w:rsidRPr="008A5DC5">
        <w:rPr>
          <w:rFonts w:ascii="Microsoft Yahei" w:eastAsia="宋体" w:hAnsi="Microsoft Yahei" w:cs="宋体"/>
          <w:color w:val="222222"/>
          <w:kern w:val="0"/>
          <w:sz w:val="27"/>
          <w:szCs w:val="27"/>
        </w:rPr>
        <w:t>118</w:t>
      </w:r>
      <w:r w:rsidRPr="008A5DC5">
        <w:rPr>
          <w:rFonts w:ascii="Microsoft Yahei" w:eastAsia="宋体" w:hAnsi="Microsoft Yahei" w:cs="宋体"/>
          <w:color w:val="222222"/>
          <w:kern w:val="0"/>
          <w:sz w:val="27"/>
          <w:szCs w:val="27"/>
        </w:rPr>
        <w:t>人选择到新疆基层工作。近日，这</w:t>
      </w:r>
      <w:r w:rsidRPr="008A5DC5">
        <w:rPr>
          <w:rFonts w:ascii="Microsoft Yahei" w:eastAsia="宋体" w:hAnsi="Microsoft Yahei" w:cs="宋体"/>
          <w:color w:val="222222"/>
          <w:kern w:val="0"/>
          <w:sz w:val="27"/>
          <w:szCs w:val="27"/>
        </w:rPr>
        <w:t>118</w:t>
      </w:r>
      <w:r w:rsidRPr="008A5DC5">
        <w:rPr>
          <w:rFonts w:ascii="Microsoft Yahei" w:eastAsia="宋体" w:hAnsi="Microsoft Yahei" w:cs="宋体"/>
          <w:color w:val="222222"/>
          <w:kern w:val="0"/>
          <w:sz w:val="27"/>
          <w:szCs w:val="27"/>
        </w:rPr>
        <w:t>名毕业生给习总书记写信，汇报了大学四年学习和思想上的收获，表达了扎根西部、建设边疆的坚强决心。</w:t>
      </w:r>
    </w:p>
    <w:p w:rsidR="008A5DC5" w:rsidRPr="008A5DC5" w:rsidRDefault="000B64D7" w:rsidP="000B64D7">
      <w:pPr>
        <w:widowControl/>
        <w:spacing w:after="375" w:line="486" w:lineRule="atLeast"/>
        <w:ind w:firstLine="480"/>
        <w:rPr>
          <w:rFonts w:ascii="Microsoft Yahei" w:eastAsia="宋体" w:hAnsi="Microsoft Yahei" w:cs="宋体" w:hint="eastAsia"/>
          <w:color w:val="222222"/>
          <w:kern w:val="0"/>
          <w:sz w:val="27"/>
          <w:szCs w:val="27"/>
        </w:rPr>
      </w:pPr>
      <w:r>
        <w:rPr>
          <w:rFonts w:ascii="Microsoft Yahei" w:eastAsia="宋体" w:hAnsi="Microsoft Yahei" w:cs="宋体" w:hint="eastAsia"/>
          <w:b/>
          <w:bCs/>
          <w:color w:val="222222"/>
          <w:kern w:val="0"/>
          <w:sz w:val="27"/>
        </w:rPr>
        <w:t>附</w:t>
      </w:r>
      <w:r w:rsidR="008A5DC5" w:rsidRPr="008A5DC5">
        <w:rPr>
          <w:rFonts w:ascii="Microsoft Yahei" w:eastAsia="宋体" w:hAnsi="Microsoft Yahei" w:cs="宋体"/>
          <w:b/>
          <w:bCs/>
          <w:color w:val="222222"/>
          <w:kern w:val="0"/>
          <w:sz w:val="27"/>
        </w:rPr>
        <w:t>回</w:t>
      </w:r>
      <w:r w:rsidR="008A5DC5" w:rsidRPr="008A5DC5">
        <w:rPr>
          <w:rFonts w:ascii="Microsoft Yahei" w:eastAsia="宋体" w:hAnsi="Microsoft Yahei" w:cs="宋体"/>
          <w:b/>
          <w:bCs/>
          <w:color w:val="222222"/>
          <w:kern w:val="0"/>
          <w:sz w:val="27"/>
        </w:rPr>
        <w:t> </w:t>
      </w:r>
      <w:r w:rsidR="008A5DC5" w:rsidRPr="008A5DC5">
        <w:rPr>
          <w:rFonts w:ascii="Microsoft Yahei" w:eastAsia="宋体" w:hAnsi="Microsoft Yahei" w:cs="宋体"/>
          <w:b/>
          <w:bCs/>
          <w:color w:val="222222"/>
          <w:kern w:val="0"/>
          <w:sz w:val="27"/>
        </w:rPr>
        <w:t>信</w:t>
      </w:r>
      <w:r>
        <w:rPr>
          <w:rFonts w:ascii="Microsoft Yahei" w:eastAsia="宋体" w:hAnsi="Microsoft Yahei" w:cs="宋体" w:hint="eastAsia"/>
          <w:b/>
          <w:bCs/>
          <w:color w:val="222222"/>
          <w:kern w:val="0"/>
          <w:sz w:val="27"/>
        </w:rPr>
        <w:t>全文</w:t>
      </w:r>
    </w:p>
    <w:p w:rsidR="008A5DC5" w:rsidRPr="008A5DC5" w:rsidRDefault="008A5DC5" w:rsidP="008A5DC5">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8A5DC5">
        <w:rPr>
          <w:rFonts w:ascii="Microsoft Yahei" w:eastAsia="宋体" w:hAnsi="Microsoft Yahei" w:cs="宋体"/>
          <w:color w:val="222222"/>
          <w:kern w:val="0"/>
          <w:sz w:val="27"/>
          <w:szCs w:val="27"/>
        </w:rPr>
        <w:t>中国石油大学（北京）克拉玛依校区的毕业生们：</w:t>
      </w:r>
    </w:p>
    <w:p w:rsidR="008A5DC5" w:rsidRPr="008A5DC5" w:rsidRDefault="008A5DC5" w:rsidP="008A5DC5">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8A5DC5">
        <w:rPr>
          <w:rFonts w:ascii="Microsoft Yahei" w:eastAsia="宋体" w:hAnsi="Microsoft Yahei" w:cs="宋体"/>
          <w:color w:val="222222"/>
          <w:kern w:val="0"/>
          <w:sz w:val="27"/>
          <w:szCs w:val="27"/>
        </w:rPr>
        <w:t>你们好！来信收到了，得知你们</w:t>
      </w:r>
      <w:r w:rsidRPr="008A5DC5">
        <w:rPr>
          <w:rFonts w:ascii="Microsoft Yahei" w:eastAsia="宋体" w:hAnsi="Microsoft Yahei" w:cs="宋体"/>
          <w:color w:val="222222"/>
          <w:kern w:val="0"/>
          <w:sz w:val="27"/>
          <w:szCs w:val="27"/>
        </w:rPr>
        <w:t>118</w:t>
      </w:r>
      <w:r w:rsidRPr="008A5DC5">
        <w:rPr>
          <w:rFonts w:ascii="Microsoft Yahei" w:eastAsia="宋体" w:hAnsi="Microsoft Yahei" w:cs="宋体"/>
          <w:color w:val="222222"/>
          <w:kern w:val="0"/>
          <w:sz w:val="27"/>
          <w:szCs w:val="27"/>
        </w:rPr>
        <w:t>名同学毕业后将奔赴新疆基层工作，立志同各族群众一起奋斗，努力成为可堪大用、能担重任的西部建设者，我支持你们作出的这个人生选择。</w:t>
      </w:r>
    </w:p>
    <w:p w:rsidR="008A5DC5" w:rsidRPr="008A5DC5" w:rsidRDefault="008A5DC5" w:rsidP="008A5DC5">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8A5DC5">
        <w:rPr>
          <w:rFonts w:ascii="Microsoft Yahei" w:eastAsia="宋体" w:hAnsi="Microsoft Yahei" w:cs="宋体"/>
          <w:color w:val="222222"/>
          <w:kern w:val="0"/>
          <w:sz w:val="27"/>
          <w:szCs w:val="27"/>
        </w:rPr>
        <w:t>这场抗击新冠肺炎疫情的严峻斗争，让你们这届高校毕业生经受了磨练、收获了成长，也使你们切身体会到了</w:t>
      </w:r>
      <w:r w:rsidRPr="008A5DC5">
        <w:rPr>
          <w:rFonts w:ascii="Microsoft Yahei" w:eastAsia="宋体" w:hAnsi="Microsoft Yahei" w:cs="宋体"/>
          <w:color w:val="222222"/>
          <w:kern w:val="0"/>
          <w:sz w:val="27"/>
          <w:szCs w:val="27"/>
        </w:rPr>
        <w:t>“</w:t>
      </w:r>
      <w:r w:rsidRPr="008A5DC5">
        <w:rPr>
          <w:rFonts w:ascii="Microsoft Yahei" w:eastAsia="宋体" w:hAnsi="Microsoft Yahei" w:cs="宋体"/>
          <w:color w:val="222222"/>
          <w:kern w:val="0"/>
          <w:sz w:val="27"/>
          <w:szCs w:val="27"/>
        </w:rPr>
        <w:t>志不求易者成，事不避难者进</w:t>
      </w:r>
      <w:r w:rsidRPr="008A5DC5">
        <w:rPr>
          <w:rFonts w:ascii="Microsoft Yahei" w:eastAsia="宋体" w:hAnsi="Microsoft Yahei" w:cs="宋体"/>
          <w:color w:val="222222"/>
          <w:kern w:val="0"/>
          <w:sz w:val="27"/>
          <w:szCs w:val="27"/>
        </w:rPr>
        <w:t>”</w:t>
      </w:r>
      <w:r w:rsidRPr="008A5DC5">
        <w:rPr>
          <w:rFonts w:ascii="Microsoft Yahei" w:eastAsia="宋体" w:hAnsi="Microsoft Yahei" w:cs="宋体"/>
          <w:color w:val="222222"/>
          <w:kern w:val="0"/>
          <w:sz w:val="27"/>
          <w:szCs w:val="27"/>
        </w:rPr>
        <w:t>的道理。前进的道路从不会一帆风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w:t>
      </w:r>
    </w:p>
    <w:p w:rsidR="008A5DC5" w:rsidRPr="008A5DC5" w:rsidRDefault="008A5DC5" w:rsidP="008A5DC5">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8A5DC5">
        <w:rPr>
          <w:rFonts w:ascii="Microsoft Yahei" w:eastAsia="宋体" w:hAnsi="Microsoft Yahei" w:cs="宋体"/>
          <w:color w:val="222222"/>
          <w:kern w:val="0"/>
          <w:sz w:val="27"/>
          <w:szCs w:val="27"/>
        </w:rPr>
        <w:lastRenderedPageBreak/>
        <w:t>各级党委、政府和社会各界要切实做好高校毕业生就业工作，采取有效措施，克服新冠肺炎疫情带来的不利影响，千方百计帮助高校毕业生就业，热情支持高校毕业生在各自工作岗位上为党和人民建功立业。</w:t>
      </w:r>
    </w:p>
    <w:p w:rsidR="008A5DC5" w:rsidRPr="008A5DC5" w:rsidRDefault="008A5DC5"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r w:rsidRPr="008A5DC5">
        <w:rPr>
          <w:rFonts w:ascii="Microsoft Yahei" w:eastAsia="宋体" w:hAnsi="Microsoft Yahei" w:cs="宋体"/>
          <w:color w:val="222222"/>
          <w:kern w:val="0"/>
          <w:sz w:val="27"/>
          <w:szCs w:val="27"/>
        </w:rPr>
        <w:t>习近平</w:t>
      </w:r>
      <w:r w:rsidRPr="008A5DC5">
        <w:rPr>
          <w:rFonts w:ascii="Microsoft Yahei" w:eastAsia="宋体" w:hAnsi="Microsoft Yahei" w:cs="宋体"/>
          <w:color w:val="222222"/>
          <w:kern w:val="0"/>
          <w:sz w:val="27"/>
          <w:szCs w:val="27"/>
        </w:rPr>
        <w:t> </w:t>
      </w:r>
    </w:p>
    <w:p w:rsidR="008A5DC5" w:rsidRDefault="008A5DC5"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r w:rsidRPr="008A5DC5">
        <w:rPr>
          <w:rFonts w:ascii="Microsoft Yahei" w:eastAsia="宋体" w:hAnsi="Microsoft Yahei" w:cs="宋体"/>
          <w:color w:val="222222"/>
          <w:kern w:val="0"/>
          <w:sz w:val="27"/>
          <w:szCs w:val="27"/>
        </w:rPr>
        <w:t>2020</w:t>
      </w:r>
      <w:r w:rsidRPr="008A5DC5">
        <w:rPr>
          <w:rFonts w:ascii="Microsoft Yahei" w:eastAsia="宋体" w:hAnsi="Microsoft Yahei" w:cs="宋体"/>
          <w:color w:val="222222"/>
          <w:kern w:val="0"/>
          <w:sz w:val="27"/>
          <w:szCs w:val="27"/>
        </w:rPr>
        <w:t>年</w:t>
      </w:r>
      <w:r w:rsidRPr="008A5DC5">
        <w:rPr>
          <w:rFonts w:ascii="Microsoft Yahei" w:eastAsia="宋体" w:hAnsi="Microsoft Yahei" w:cs="宋体"/>
          <w:color w:val="222222"/>
          <w:kern w:val="0"/>
          <w:sz w:val="27"/>
          <w:szCs w:val="27"/>
        </w:rPr>
        <w:t>7</w:t>
      </w:r>
      <w:r w:rsidRPr="008A5DC5">
        <w:rPr>
          <w:rFonts w:ascii="Microsoft Yahei" w:eastAsia="宋体" w:hAnsi="Microsoft Yahei" w:cs="宋体"/>
          <w:color w:val="222222"/>
          <w:kern w:val="0"/>
          <w:sz w:val="27"/>
          <w:szCs w:val="27"/>
        </w:rPr>
        <w:t>月</w:t>
      </w:r>
      <w:r w:rsidRPr="008A5DC5">
        <w:rPr>
          <w:rFonts w:ascii="Microsoft Yahei" w:eastAsia="宋体" w:hAnsi="Microsoft Yahei" w:cs="宋体"/>
          <w:color w:val="222222"/>
          <w:kern w:val="0"/>
          <w:sz w:val="27"/>
          <w:szCs w:val="27"/>
        </w:rPr>
        <w:t>7</w:t>
      </w:r>
      <w:r w:rsidRPr="008A5DC5">
        <w:rPr>
          <w:rFonts w:ascii="Microsoft Yahei" w:eastAsia="宋体" w:hAnsi="Microsoft Yahei" w:cs="宋体"/>
          <w:color w:val="222222"/>
          <w:kern w:val="0"/>
          <w:sz w:val="27"/>
          <w:szCs w:val="27"/>
        </w:rPr>
        <w:t>日</w:t>
      </w:r>
      <w:r w:rsidRPr="008A5DC5">
        <w:rPr>
          <w:rFonts w:ascii="Microsoft Yahei" w:eastAsia="宋体" w:hAnsi="Microsoft Yahei" w:cs="宋体"/>
          <w:color w:val="222222"/>
          <w:kern w:val="0"/>
          <w:sz w:val="27"/>
          <w:szCs w:val="27"/>
        </w:rPr>
        <w:t> </w:t>
      </w:r>
    </w:p>
    <w:p w:rsidR="000B64D7" w:rsidRDefault="000B64D7"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p>
    <w:p w:rsidR="000B64D7" w:rsidRDefault="000B64D7"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p>
    <w:p w:rsidR="000B64D7" w:rsidRDefault="000B64D7"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p>
    <w:p w:rsidR="000B64D7" w:rsidRDefault="000B64D7"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p>
    <w:p w:rsidR="000B64D7" w:rsidRDefault="000B64D7"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p>
    <w:p w:rsidR="000B64D7" w:rsidRDefault="000B64D7"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p>
    <w:p w:rsidR="000B64D7" w:rsidRDefault="000B64D7"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p>
    <w:p w:rsidR="000B64D7" w:rsidRDefault="000B64D7"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p>
    <w:p w:rsidR="000B64D7" w:rsidRDefault="000B64D7"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p>
    <w:p w:rsidR="000B64D7" w:rsidRDefault="000B64D7"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p>
    <w:p w:rsidR="000B64D7" w:rsidRPr="008A5DC5" w:rsidRDefault="000B64D7" w:rsidP="008A5DC5">
      <w:pPr>
        <w:widowControl/>
        <w:spacing w:before="375" w:after="375" w:line="486" w:lineRule="atLeast"/>
        <w:ind w:firstLine="480"/>
        <w:jc w:val="right"/>
        <w:rPr>
          <w:rFonts w:ascii="Microsoft Yahei" w:eastAsia="宋体" w:hAnsi="Microsoft Yahei" w:cs="宋体" w:hint="eastAsia"/>
          <w:color w:val="222222"/>
          <w:kern w:val="0"/>
          <w:sz w:val="27"/>
          <w:szCs w:val="27"/>
        </w:rPr>
      </w:pPr>
    </w:p>
    <w:p w:rsidR="00370D14" w:rsidRPr="000B64D7" w:rsidRDefault="00370D14" w:rsidP="00370D14">
      <w:pPr>
        <w:pStyle w:val="1"/>
        <w:shd w:val="clear" w:color="auto" w:fill="FFFFFF"/>
        <w:spacing w:before="300" w:beforeAutospacing="0" w:after="225" w:afterAutospacing="0" w:line="480" w:lineRule="atLeast"/>
        <w:jc w:val="center"/>
        <w:rPr>
          <w:rFonts w:asciiTheme="majorEastAsia" w:eastAsiaTheme="majorEastAsia" w:hAnsiTheme="majorEastAsia"/>
          <w:color w:val="000000"/>
          <w:sz w:val="30"/>
          <w:szCs w:val="30"/>
        </w:rPr>
      </w:pPr>
      <w:r w:rsidRPr="000B64D7">
        <w:rPr>
          <w:rFonts w:asciiTheme="majorEastAsia" w:eastAsiaTheme="majorEastAsia" w:hAnsiTheme="majorEastAsia" w:hint="eastAsia"/>
          <w:color w:val="000000"/>
          <w:sz w:val="30"/>
          <w:szCs w:val="30"/>
        </w:rPr>
        <w:lastRenderedPageBreak/>
        <w:t>夯实对党忠诚的家风基石</w:t>
      </w:r>
    </w:p>
    <w:p w:rsidR="00370D14" w:rsidRPr="000B64D7" w:rsidRDefault="000B64D7" w:rsidP="00370D14">
      <w:pPr>
        <w:pStyle w:val="a5"/>
        <w:shd w:val="clear" w:color="auto" w:fill="FFFFFF"/>
        <w:spacing w:before="150" w:beforeAutospacing="0" w:after="150" w:afterAutospacing="0" w:line="540" w:lineRule="atLeast"/>
        <w:ind w:firstLine="480"/>
        <w:rPr>
          <w:rFonts w:asciiTheme="minorEastAsia" w:eastAsiaTheme="minorEastAsia" w:hAnsiTheme="minorEastAsia"/>
          <w:color w:val="000000"/>
          <w:sz w:val="28"/>
          <w:szCs w:val="28"/>
        </w:rPr>
      </w:pPr>
      <w:r w:rsidRPr="000B64D7">
        <w:rPr>
          <w:rFonts w:asciiTheme="minorEastAsia" w:eastAsiaTheme="minorEastAsia" w:hAnsiTheme="minorEastAsia" w:hint="eastAsia"/>
          <w:color w:val="000000"/>
          <w:sz w:val="28"/>
          <w:szCs w:val="28"/>
        </w:rPr>
        <w:t xml:space="preserve"> </w:t>
      </w:r>
      <w:r w:rsidR="00370D14" w:rsidRPr="000B64D7">
        <w:rPr>
          <w:rFonts w:asciiTheme="minorEastAsia" w:eastAsiaTheme="minorEastAsia" w:hAnsiTheme="minorEastAsia" w:hint="eastAsia"/>
          <w:color w:val="000000"/>
          <w:sz w:val="28"/>
          <w:szCs w:val="28"/>
        </w:rPr>
        <w:t>“忘掉我，不要为我的牺牲而伤痛，集中精力进行战斗，继续努力完成党的事业……”1931年9月，老一辈无产阶级革命家王若飞在内蒙古包头因叛徒出卖不幸被捕，在狱中写下诀别信，鼓励妻子李培之同志继续为党的事业而战斗。字里行间洋溢着共产党人对党的绝对忠诚和无限深情，树起了革命理想高于天、初心使命薪火传的光辉典范。</w:t>
      </w:r>
    </w:p>
    <w:p w:rsidR="00370D14" w:rsidRPr="000B64D7" w:rsidRDefault="00370D14" w:rsidP="00370D14">
      <w:pPr>
        <w:pStyle w:val="a5"/>
        <w:shd w:val="clear" w:color="auto" w:fill="FFFFFF"/>
        <w:spacing w:before="150" w:beforeAutospacing="0" w:after="150" w:afterAutospacing="0" w:line="540" w:lineRule="atLeast"/>
        <w:ind w:firstLine="480"/>
        <w:rPr>
          <w:rFonts w:asciiTheme="minorEastAsia" w:eastAsiaTheme="minorEastAsia" w:hAnsiTheme="minorEastAsia"/>
          <w:color w:val="000000"/>
          <w:sz w:val="28"/>
          <w:szCs w:val="28"/>
        </w:rPr>
      </w:pPr>
      <w:r w:rsidRPr="000B64D7">
        <w:rPr>
          <w:rFonts w:asciiTheme="minorEastAsia" w:eastAsiaTheme="minorEastAsia" w:hAnsiTheme="minorEastAsia" w:hint="eastAsia"/>
          <w:color w:val="000000"/>
          <w:sz w:val="28"/>
          <w:szCs w:val="28"/>
        </w:rPr>
        <w:t>“天下至德，莫大乎忠。”忠诚是共产党员必须具备的优秀品质，如果说信仰是安身立命的政治灵魂，那么忠诚就是成事创业的政治地基。对党忠诚老实的政治要求，体现在党章对党员义务的郑重规定，体现在加强党的政治建设的方方面面。“七一”之际，中央和国家机关纷纷开展“不忘初心、弘扬优良家风”主题党日活动，引导广大党员干部看齐老一辈革命家和先进模范人物修身齐家风范，通过严格家教带动亲属子女坚决听党话、跟党走。共产党人对党忠诚，不仅要在政治方向上稳立初心使命，在工作岗位上经受风浪考验，在家庭生活中也要勤于检视问题，涵养爱党爱国、报党报国的家庭氛围。</w:t>
      </w:r>
    </w:p>
    <w:p w:rsidR="00370D14" w:rsidRPr="000B64D7" w:rsidRDefault="00370D14" w:rsidP="00370D14">
      <w:pPr>
        <w:pStyle w:val="a5"/>
        <w:shd w:val="clear" w:color="auto" w:fill="FFFFFF"/>
        <w:spacing w:before="150" w:beforeAutospacing="0" w:after="150" w:afterAutospacing="0" w:line="540" w:lineRule="atLeast"/>
        <w:ind w:firstLine="480"/>
        <w:rPr>
          <w:rFonts w:asciiTheme="minorEastAsia" w:eastAsiaTheme="minorEastAsia" w:hAnsiTheme="minorEastAsia"/>
          <w:color w:val="000000"/>
          <w:sz w:val="28"/>
          <w:szCs w:val="28"/>
        </w:rPr>
      </w:pPr>
      <w:r w:rsidRPr="000B64D7">
        <w:rPr>
          <w:rFonts w:asciiTheme="minorEastAsia" w:eastAsiaTheme="minorEastAsia" w:hAnsiTheme="minorEastAsia" w:hint="eastAsia"/>
          <w:color w:val="000000"/>
          <w:sz w:val="28"/>
          <w:szCs w:val="28"/>
        </w:rPr>
        <w:t>忠诚印寸心，浩然充两间。党员领导干部把对党忠诚纳入家庭家教家风建设，有助于赓续初心使命，让共产党人的精气神在一代代人中传承下去、在社会上广播开来。一个始终心系党和人民、坚定许党许国的人，必定会带给周围的人篝火一样的温暖、清泉一样的澄澈、星空一样的辽阔。“工作上向先进看齐，生活条件跟差的比”，焦裕</w:t>
      </w:r>
      <w:r w:rsidRPr="000B64D7">
        <w:rPr>
          <w:rFonts w:asciiTheme="minorEastAsia" w:eastAsiaTheme="minorEastAsia" w:hAnsiTheme="minorEastAsia" w:hint="eastAsia"/>
          <w:color w:val="000000"/>
          <w:sz w:val="28"/>
          <w:szCs w:val="28"/>
        </w:rPr>
        <w:lastRenderedPageBreak/>
        <w:t>禄的家训曾让儿女们感到委屈和不满，却引领他们磨炼信仰与忠诚，在平凡岗位上践行全心全意为人民服务的宗旨。“我守好我的海岛，你守好你的国门”，王志国谨记父亲王继才的叮嘱，延续父母坚定守护海防的初心，把一腔热血投入到护卫边防安全中。家庭不只是人们身体的住处，更是人们心灵的归宿。对青少年而言，从红色家风中播撒信仰种子，汲取人生大义，拥抱新风正气，必能够挺直精神脊梁，成长为有益于国家和人民的人。</w:t>
      </w:r>
    </w:p>
    <w:p w:rsidR="00370D14" w:rsidRPr="000B64D7" w:rsidRDefault="00370D14" w:rsidP="00370D14">
      <w:pPr>
        <w:pStyle w:val="a5"/>
        <w:shd w:val="clear" w:color="auto" w:fill="FFFFFF"/>
        <w:spacing w:before="150" w:beforeAutospacing="0" w:after="150" w:afterAutospacing="0" w:line="540" w:lineRule="atLeast"/>
        <w:ind w:firstLine="480"/>
        <w:rPr>
          <w:rFonts w:asciiTheme="minorEastAsia" w:eastAsiaTheme="minorEastAsia" w:hAnsiTheme="minorEastAsia"/>
          <w:color w:val="000000"/>
          <w:sz w:val="28"/>
          <w:szCs w:val="28"/>
        </w:rPr>
      </w:pPr>
      <w:r w:rsidRPr="000B64D7">
        <w:rPr>
          <w:rFonts w:asciiTheme="minorEastAsia" w:eastAsiaTheme="minorEastAsia" w:hAnsiTheme="minorEastAsia" w:hint="eastAsia"/>
          <w:color w:val="000000"/>
          <w:sz w:val="28"/>
          <w:szCs w:val="28"/>
        </w:rPr>
        <w:t>古人言：“将教天下，必定其家，必正其身。”修身齐家向来被视作为政用权的起点。夯实对党忠诚的家风基石，营造爱党爱国爱家、舍小家为大家的家庭氛围，就可以增进为党尽忠、为国尽责的奋进动能，就可以筑牢防微杜渐、拒腐防变的作风堤坝。习近平总书记曾提醒中央党校县委书记研修班学员：“如果没有对党忠诚作为政治上的‘定海神针’，就很可能在各种考验面前败下阵来。”从查处的案件看，因为家风败坏而走向违纪违法，不少落马官员都存在类似的腐败轨迹。对领导干部而言，立政德必须明大德、守公德、严私德，其中一项重要内容就是要把家风建设摆在重要位置。爱惜名节的家人，严格自律的家规，清正廉洁的家风，本身就是抵御歪风邪气的防火墙。以坚定信仰、对党忠诚、为政廉洁来立家、齐家、兴家、报家，折射出教之有方、育之有德的智慧，其实也是馈赠家人的无形财富。</w:t>
      </w:r>
    </w:p>
    <w:p w:rsidR="00370D14" w:rsidRPr="000B64D7" w:rsidRDefault="00370D14" w:rsidP="00370D14">
      <w:pPr>
        <w:pStyle w:val="a5"/>
        <w:shd w:val="clear" w:color="auto" w:fill="FFFFFF"/>
        <w:spacing w:before="150" w:beforeAutospacing="0" w:after="150" w:afterAutospacing="0" w:line="540" w:lineRule="atLeast"/>
        <w:ind w:firstLine="480"/>
        <w:rPr>
          <w:rFonts w:asciiTheme="minorEastAsia" w:eastAsiaTheme="minorEastAsia" w:hAnsiTheme="minorEastAsia"/>
          <w:color w:val="000000"/>
          <w:sz w:val="28"/>
          <w:szCs w:val="28"/>
        </w:rPr>
      </w:pPr>
      <w:r w:rsidRPr="000B64D7">
        <w:rPr>
          <w:rFonts w:asciiTheme="minorEastAsia" w:eastAsiaTheme="minorEastAsia" w:hAnsiTheme="minorEastAsia" w:hint="eastAsia"/>
          <w:color w:val="000000"/>
          <w:sz w:val="28"/>
          <w:szCs w:val="28"/>
        </w:rPr>
        <w:t>党的事业，人民的事业，是靠千千万万、一代又一代忠诚奉献的党员不断铸就、不断开创新局面的。爱党护党的家庭文化，是最生动的信仰传承，也是最有效的党性教育。让红色基因牢牢扎根在心灵深</w:t>
      </w:r>
      <w:r w:rsidRPr="000B64D7">
        <w:rPr>
          <w:rFonts w:asciiTheme="minorEastAsia" w:eastAsiaTheme="minorEastAsia" w:hAnsiTheme="minorEastAsia" w:hint="eastAsia"/>
          <w:color w:val="000000"/>
          <w:sz w:val="28"/>
          <w:szCs w:val="28"/>
        </w:rPr>
        <w:lastRenderedPageBreak/>
        <w:t>处，让忠诚信仰成为引领社会进步的风尚，我们的国家就会像革命前辈所瞩望的那样，“有个可赞美的光明前途”。</w:t>
      </w:r>
    </w:p>
    <w:p w:rsidR="00275512" w:rsidRPr="00370D14" w:rsidRDefault="00275512"/>
    <w:sectPr w:rsidR="00275512" w:rsidRPr="00370D14" w:rsidSect="006836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B02" w:rsidRDefault="00F30B02" w:rsidP="00953E02">
      <w:r>
        <w:separator/>
      </w:r>
    </w:p>
  </w:endnote>
  <w:endnote w:type="continuationSeparator" w:id="1">
    <w:p w:rsidR="00F30B02" w:rsidRDefault="00F30B02" w:rsidP="00953E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B02" w:rsidRDefault="00F30B02" w:rsidP="00953E02">
      <w:r>
        <w:separator/>
      </w:r>
    </w:p>
  </w:footnote>
  <w:footnote w:type="continuationSeparator" w:id="1">
    <w:p w:rsidR="00F30B02" w:rsidRDefault="00F30B02" w:rsidP="00953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4312"/>
    <w:multiLevelType w:val="multilevel"/>
    <w:tmpl w:val="E1C0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3E02"/>
    <w:rsid w:val="000B64D7"/>
    <w:rsid w:val="00275512"/>
    <w:rsid w:val="00370D14"/>
    <w:rsid w:val="00526C69"/>
    <w:rsid w:val="00683610"/>
    <w:rsid w:val="00873BD6"/>
    <w:rsid w:val="008A5DC5"/>
    <w:rsid w:val="00953E02"/>
    <w:rsid w:val="00EC4936"/>
    <w:rsid w:val="00F30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610"/>
    <w:pPr>
      <w:widowControl w:val="0"/>
      <w:jc w:val="both"/>
    </w:pPr>
  </w:style>
  <w:style w:type="paragraph" w:styleId="1">
    <w:name w:val="heading 1"/>
    <w:basedOn w:val="a"/>
    <w:link w:val="1Char"/>
    <w:uiPriority w:val="9"/>
    <w:qFormat/>
    <w:rsid w:val="008A5DC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8A5DC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3E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3E02"/>
    <w:rPr>
      <w:sz w:val="18"/>
      <w:szCs w:val="18"/>
    </w:rPr>
  </w:style>
  <w:style w:type="paragraph" w:styleId="a4">
    <w:name w:val="footer"/>
    <w:basedOn w:val="a"/>
    <w:link w:val="Char0"/>
    <w:uiPriority w:val="99"/>
    <w:semiHidden/>
    <w:unhideWhenUsed/>
    <w:rsid w:val="00953E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3E02"/>
    <w:rPr>
      <w:sz w:val="18"/>
      <w:szCs w:val="18"/>
    </w:rPr>
  </w:style>
  <w:style w:type="paragraph" w:styleId="a5">
    <w:name w:val="Normal (Web)"/>
    <w:basedOn w:val="a"/>
    <w:uiPriority w:val="99"/>
    <w:semiHidden/>
    <w:unhideWhenUsed/>
    <w:rsid w:val="00953E02"/>
    <w:pPr>
      <w:widowControl/>
      <w:spacing w:before="100" w:beforeAutospacing="1" w:after="100" w:afterAutospacing="1"/>
      <w:jc w:val="left"/>
    </w:pPr>
    <w:rPr>
      <w:rFonts w:ascii="宋体" w:eastAsia="宋体" w:hAnsi="宋体" w:cs="宋体"/>
      <w:kern w:val="0"/>
      <w:sz w:val="24"/>
      <w:szCs w:val="24"/>
    </w:rPr>
  </w:style>
  <w:style w:type="paragraph" w:customStyle="1" w:styleId="c53157title">
    <w:name w:val="c53157_title"/>
    <w:basedOn w:val="a"/>
    <w:rsid w:val="00953E02"/>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953E02"/>
  </w:style>
  <w:style w:type="character" w:customStyle="1" w:styleId="c53157author">
    <w:name w:val="c53157_author"/>
    <w:basedOn w:val="a0"/>
    <w:rsid w:val="00953E02"/>
  </w:style>
  <w:style w:type="character" w:customStyle="1" w:styleId="c53157click">
    <w:name w:val="c53157_click"/>
    <w:basedOn w:val="a0"/>
    <w:rsid w:val="00953E02"/>
  </w:style>
  <w:style w:type="paragraph" w:customStyle="1" w:styleId="vsbcontentstart">
    <w:name w:val="vsbcontent_start"/>
    <w:basedOn w:val="a"/>
    <w:rsid w:val="00953E0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E02"/>
    <w:rPr>
      <w:b/>
      <w:bCs/>
    </w:rPr>
  </w:style>
  <w:style w:type="paragraph" w:customStyle="1" w:styleId="vsbcontentend">
    <w:name w:val="vsbcontent_end"/>
    <w:basedOn w:val="a"/>
    <w:rsid w:val="00953E0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A5DC5"/>
    <w:rPr>
      <w:rFonts w:ascii="宋体" w:eastAsia="宋体" w:hAnsi="宋体" w:cs="宋体"/>
      <w:b/>
      <w:bCs/>
      <w:kern w:val="36"/>
      <w:sz w:val="48"/>
      <w:szCs w:val="48"/>
    </w:rPr>
  </w:style>
  <w:style w:type="character" w:customStyle="1" w:styleId="3Char">
    <w:name w:val="标题 3 Char"/>
    <w:basedOn w:val="a0"/>
    <w:link w:val="3"/>
    <w:uiPriority w:val="9"/>
    <w:rsid w:val="008A5DC5"/>
    <w:rPr>
      <w:rFonts w:ascii="宋体" w:eastAsia="宋体" w:hAnsi="宋体" w:cs="宋体"/>
      <w:b/>
      <w:bCs/>
      <w:kern w:val="0"/>
      <w:sz w:val="27"/>
      <w:szCs w:val="27"/>
    </w:rPr>
  </w:style>
  <w:style w:type="character" w:styleId="a7">
    <w:name w:val="Hyperlink"/>
    <w:basedOn w:val="a0"/>
    <w:uiPriority w:val="99"/>
    <w:semiHidden/>
    <w:unhideWhenUsed/>
    <w:rsid w:val="008A5DC5"/>
    <w:rPr>
      <w:color w:val="0000FF"/>
      <w:u w:val="single"/>
    </w:rPr>
  </w:style>
  <w:style w:type="character" w:customStyle="1" w:styleId="opstit">
    <w:name w:val="ops_tit"/>
    <w:basedOn w:val="a0"/>
    <w:rsid w:val="008A5DC5"/>
  </w:style>
  <w:style w:type="paragraph" w:styleId="a8">
    <w:name w:val="Balloon Text"/>
    <w:basedOn w:val="a"/>
    <w:link w:val="Char1"/>
    <w:uiPriority w:val="99"/>
    <w:semiHidden/>
    <w:unhideWhenUsed/>
    <w:rsid w:val="008A5DC5"/>
    <w:rPr>
      <w:sz w:val="18"/>
      <w:szCs w:val="18"/>
    </w:rPr>
  </w:style>
  <w:style w:type="character" w:customStyle="1" w:styleId="Char1">
    <w:name w:val="批注框文本 Char"/>
    <w:basedOn w:val="a0"/>
    <w:link w:val="a8"/>
    <w:uiPriority w:val="99"/>
    <w:semiHidden/>
    <w:rsid w:val="008A5DC5"/>
    <w:rPr>
      <w:sz w:val="18"/>
      <w:szCs w:val="18"/>
    </w:rPr>
  </w:style>
  <w:style w:type="paragraph" w:customStyle="1" w:styleId="sou1">
    <w:name w:val="sou1"/>
    <w:basedOn w:val="a"/>
    <w:rsid w:val="00370D14"/>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370D14"/>
    <w:pPr>
      <w:widowControl/>
      <w:spacing w:before="100" w:beforeAutospacing="1" w:after="100" w:afterAutospacing="1"/>
      <w:jc w:val="left"/>
    </w:pPr>
    <w:rPr>
      <w:rFonts w:ascii="宋体" w:eastAsia="宋体" w:hAnsi="宋体" w:cs="宋体"/>
      <w:kern w:val="0"/>
      <w:sz w:val="24"/>
      <w:szCs w:val="24"/>
    </w:rPr>
  </w:style>
  <w:style w:type="paragraph" w:styleId="a9">
    <w:name w:val="Date"/>
    <w:basedOn w:val="a"/>
    <w:next w:val="a"/>
    <w:link w:val="Char2"/>
    <w:uiPriority w:val="99"/>
    <w:semiHidden/>
    <w:unhideWhenUsed/>
    <w:rsid w:val="000B64D7"/>
    <w:pPr>
      <w:ind w:leftChars="2500" w:left="100"/>
    </w:pPr>
  </w:style>
  <w:style w:type="character" w:customStyle="1" w:styleId="Char2">
    <w:name w:val="日期 Char"/>
    <w:basedOn w:val="a0"/>
    <w:link w:val="a9"/>
    <w:uiPriority w:val="99"/>
    <w:semiHidden/>
    <w:rsid w:val="000B64D7"/>
  </w:style>
</w:styles>
</file>

<file path=word/webSettings.xml><?xml version="1.0" encoding="utf-8"?>
<w:webSettings xmlns:r="http://schemas.openxmlformats.org/officeDocument/2006/relationships" xmlns:w="http://schemas.openxmlformats.org/wordprocessingml/2006/main">
  <w:divs>
    <w:div w:id="209655488">
      <w:bodyDiv w:val="1"/>
      <w:marLeft w:val="0"/>
      <w:marRight w:val="0"/>
      <w:marTop w:val="0"/>
      <w:marBottom w:val="0"/>
      <w:divBdr>
        <w:top w:val="none" w:sz="0" w:space="0" w:color="auto"/>
        <w:left w:val="none" w:sz="0" w:space="0" w:color="auto"/>
        <w:bottom w:val="none" w:sz="0" w:space="0" w:color="auto"/>
        <w:right w:val="none" w:sz="0" w:space="0" w:color="auto"/>
      </w:divBdr>
      <w:divsChild>
        <w:div w:id="1208759153">
          <w:marLeft w:val="0"/>
          <w:marRight w:val="0"/>
          <w:marTop w:val="0"/>
          <w:marBottom w:val="0"/>
          <w:divBdr>
            <w:top w:val="none" w:sz="0" w:space="0" w:color="auto"/>
            <w:left w:val="none" w:sz="0" w:space="0" w:color="auto"/>
            <w:bottom w:val="none" w:sz="0" w:space="0" w:color="auto"/>
            <w:right w:val="none" w:sz="0" w:space="0" w:color="auto"/>
          </w:divBdr>
          <w:divsChild>
            <w:div w:id="17914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3320">
      <w:bodyDiv w:val="1"/>
      <w:marLeft w:val="0"/>
      <w:marRight w:val="0"/>
      <w:marTop w:val="0"/>
      <w:marBottom w:val="0"/>
      <w:divBdr>
        <w:top w:val="none" w:sz="0" w:space="0" w:color="auto"/>
        <w:left w:val="none" w:sz="0" w:space="0" w:color="auto"/>
        <w:bottom w:val="none" w:sz="0" w:space="0" w:color="auto"/>
        <w:right w:val="none" w:sz="0" w:space="0" w:color="auto"/>
      </w:divBdr>
    </w:div>
    <w:div w:id="1086851907">
      <w:bodyDiv w:val="1"/>
      <w:marLeft w:val="0"/>
      <w:marRight w:val="0"/>
      <w:marTop w:val="0"/>
      <w:marBottom w:val="0"/>
      <w:divBdr>
        <w:top w:val="none" w:sz="0" w:space="0" w:color="auto"/>
        <w:left w:val="none" w:sz="0" w:space="0" w:color="auto"/>
        <w:bottom w:val="none" w:sz="0" w:space="0" w:color="auto"/>
        <w:right w:val="none" w:sz="0" w:space="0" w:color="auto"/>
      </w:divBdr>
      <w:divsChild>
        <w:div w:id="268045468">
          <w:marLeft w:val="0"/>
          <w:marRight w:val="0"/>
          <w:marTop w:val="0"/>
          <w:marBottom w:val="0"/>
          <w:divBdr>
            <w:top w:val="none" w:sz="0" w:space="0" w:color="auto"/>
            <w:left w:val="none" w:sz="0" w:space="0" w:color="auto"/>
            <w:bottom w:val="none" w:sz="0" w:space="0" w:color="auto"/>
            <w:right w:val="none" w:sz="0" w:space="0" w:color="auto"/>
          </w:divBdr>
          <w:divsChild>
            <w:div w:id="16695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5967">
      <w:bodyDiv w:val="1"/>
      <w:marLeft w:val="0"/>
      <w:marRight w:val="0"/>
      <w:marTop w:val="0"/>
      <w:marBottom w:val="0"/>
      <w:divBdr>
        <w:top w:val="none" w:sz="0" w:space="0" w:color="auto"/>
        <w:left w:val="none" w:sz="0" w:space="0" w:color="auto"/>
        <w:bottom w:val="none" w:sz="0" w:space="0" w:color="auto"/>
        <w:right w:val="none" w:sz="0" w:space="0" w:color="auto"/>
      </w:divBdr>
      <w:divsChild>
        <w:div w:id="343020511">
          <w:marLeft w:val="0"/>
          <w:marRight w:val="0"/>
          <w:marTop w:val="0"/>
          <w:marBottom w:val="0"/>
          <w:divBdr>
            <w:top w:val="none" w:sz="0" w:space="0" w:color="auto"/>
            <w:left w:val="none" w:sz="0" w:space="0" w:color="auto"/>
            <w:bottom w:val="single" w:sz="6" w:space="11" w:color="D3D3D3"/>
            <w:right w:val="none" w:sz="0" w:space="0" w:color="auto"/>
          </w:divBdr>
        </w:div>
        <w:div w:id="1663699611">
          <w:marLeft w:val="0"/>
          <w:marRight w:val="0"/>
          <w:marTop w:val="450"/>
          <w:marBottom w:val="450"/>
          <w:divBdr>
            <w:top w:val="none" w:sz="0" w:space="0" w:color="auto"/>
            <w:left w:val="none" w:sz="0" w:space="0" w:color="auto"/>
            <w:bottom w:val="none" w:sz="0" w:space="0" w:color="auto"/>
            <w:right w:val="none" w:sz="0" w:space="0" w:color="auto"/>
          </w:divBdr>
        </w:div>
      </w:divsChild>
    </w:div>
    <w:div w:id="2142573639">
      <w:bodyDiv w:val="1"/>
      <w:marLeft w:val="0"/>
      <w:marRight w:val="0"/>
      <w:marTop w:val="0"/>
      <w:marBottom w:val="0"/>
      <w:divBdr>
        <w:top w:val="none" w:sz="0" w:space="0" w:color="auto"/>
        <w:left w:val="none" w:sz="0" w:space="0" w:color="auto"/>
        <w:bottom w:val="none" w:sz="0" w:space="0" w:color="auto"/>
        <w:right w:val="none" w:sz="0" w:space="0" w:color="auto"/>
      </w:divBdr>
      <w:divsChild>
        <w:div w:id="67438550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22</Pages>
  <Words>1718</Words>
  <Characters>9796</Characters>
  <Application>Microsoft Office Word</Application>
  <DocSecurity>0</DocSecurity>
  <Lines>81</Lines>
  <Paragraphs>22</Paragraphs>
  <ScaleCrop>false</ScaleCrop>
  <Company/>
  <LinksUpToDate>false</LinksUpToDate>
  <CharactersWithSpaces>11492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5</cp:revision>
  <dcterms:created xsi:type="dcterms:W3CDTF">2020-07-09T00:35:00Z</dcterms:created>
  <dcterms:modified xsi:type="dcterms:W3CDTF">2020-07-09T02:16:00Z</dcterms:modified>
</cp:coreProperties>
</file>