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8C" w:rsidRDefault="001309BA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关于开展西安交通大学</w:t>
      </w:r>
      <w:r>
        <w:rPr>
          <w:rFonts w:ascii="宋体" w:hAnsi="宋体" w:hint="eastAsia"/>
          <w:b/>
          <w:bCs/>
          <w:sz w:val="44"/>
          <w:szCs w:val="44"/>
        </w:rPr>
        <w:t>202</w:t>
      </w:r>
      <w:r>
        <w:rPr>
          <w:rFonts w:ascii="宋体" w:hAnsi="宋体" w:hint="eastAsia"/>
          <w:b/>
          <w:bCs/>
          <w:sz w:val="44"/>
          <w:szCs w:val="44"/>
        </w:rPr>
        <w:t>1</w:t>
      </w:r>
      <w:r>
        <w:rPr>
          <w:rFonts w:ascii="宋体" w:hAnsi="宋体" w:hint="eastAsia"/>
          <w:b/>
          <w:bCs/>
          <w:sz w:val="44"/>
          <w:szCs w:val="44"/>
        </w:rPr>
        <w:t>年教师</w:t>
      </w:r>
    </w:p>
    <w:p w:rsidR="00E8108C" w:rsidRDefault="001309BA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授课</w:t>
      </w:r>
      <w:r>
        <w:rPr>
          <w:rFonts w:ascii="宋体" w:hAnsi="宋体" w:hint="eastAsia"/>
          <w:b/>
          <w:bCs/>
          <w:sz w:val="44"/>
          <w:szCs w:val="44"/>
        </w:rPr>
        <w:t>竞赛</w:t>
      </w:r>
      <w:r>
        <w:rPr>
          <w:rFonts w:ascii="宋体" w:hAnsi="宋体" w:hint="eastAsia"/>
          <w:b/>
          <w:sz w:val="44"/>
          <w:szCs w:val="44"/>
        </w:rPr>
        <w:t>的通知</w:t>
      </w:r>
    </w:p>
    <w:p w:rsidR="00E8108C" w:rsidRDefault="00E8108C">
      <w:pPr>
        <w:spacing w:line="500" w:lineRule="exact"/>
        <w:rPr>
          <w:rFonts w:ascii="方正仿宋简体" w:eastAsia="方正仿宋简体" w:hAnsi="宋体"/>
          <w:sz w:val="32"/>
        </w:rPr>
      </w:pPr>
    </w:p>
    <w:p w:rsidR="00E8108C" w:rsidRDefault="001309BA">
      <w:pPr>
        <w:spacing w:line="490" w:lineRule="exac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各学院（部、中心）及有关单位：</w:t>
      </w:r>
    </w:p>
    <w:p w:rsidR="00E8108C" w:rsidRDefault="001309BA">
      <w:pPr>
        <w:spacing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为进一步加强师资队伍建设，发掘和培养教学基本功扎实、教学效果良好、深受学生</w:t>
      </w:r>
      <w:r>
        <w:rPr>
          <w:rFonts w:ascii="仿宋_GB2312" w:eastAsia="仿宋_GB2312" w:hAnsi="仿宋" w:hint="eastAsia"/>
          <w:sz w:val="32"/>
        </w:rPr>
        <w:t>爱戴</w:t>
      </w:r>
      <w:r>
        <w:rPr>
          <w:rFonts w:ascii="仿宋_GB2312" w:eastAsia="仿宋_GB2312" w:hAnsi="仿宋" w:hint="eastAsia"/>
          <w:sz w:val="32"/>
        </w:rPr>
        <w:t>的优秀教师，树立教师教学典范，</w:t>
      </w:r>
      <w:r>
        <w:rPr>
          <w:rFonts w:ascii="仿宋_GB2312" w:eastAsia="仿宋_GB2312" w:hAnsi="仿宋" w:hint="eastAsia"/>
          <w:sz w:val="32"/>
        </w:rPr>
        <w:t>坚持立德树人根本任务，落实“以本为本、四个回归”的要求，</w:t>
      </w:r>
      <w:r>
        <w:rPr>
          <w:rFonts w:ascii="仿宋_GB2312" w:eastAsia="仿宋_GB2312" w:hAnsi="仿宋" w:hint="eastAsia"/>
          <w:sz w:val="32"/>
        </w:rPr>
        <w:t>不断提高人才培养质量，学校决定开展</w:t>
      </w:r>
      <w:r>
        <w:rPr>
          <w:rFonts w:ascii="仿宋_GB2312" w:eastAsia="仿宋_GB2312" w:hAnsi="仿宋" w:hint="eastAsia"/>
          <w:sz w:val="32"/>
        </w:rPr>
        <w:t>202</w:t>
      </w:r>
      <w:r>
        <w:rPr>
          <w:rFonts w:ascii="仿宋_GB2312" w:eastAsia="仿宋_GB2312" w:hAnsi="仿宋" w:hint="eastAsia"/>
          <w:sz w:val="32"/>
        </w:rPr>
        <w:t>1</w:t>
      </w:r>
      <w:r>
        <w:rPr>
          <w:rFonts w:ascii="仿宋_GB2312" w:eastAsia="仿宋_GB2312" w:hAnsi="仿宋" w:hint="eastAsia"/>
          <w:sz w:val="32"/>
        </w:rPr>
        <w:t>年教师</w:t>
      </w:r>
      <w:r>
        <w:rPr>
          <w:rFonts w:ascii="仿宋_GB2312" w:eastAsia="仿宋_GB2312" w:hAnsi="仿宋" w:hint="eastAsia"/>
          <w:sz w:val="32"/>
        </w:rPr>
        <w:t>授课</w:t>
      </w:r>
      <w:r>
        <w:rPr>
          <w:rFonts w:ascii="仿宋_GB2312" w:eastAsia="仿宋_GB2312" w:hAnsi="仿宋" w:hint="eastAsia"/>
          <w:sz w:val="32"/>
        </w:rPr>
        <w:t>竞赛。现将有关事宜通知如下：</w:t>
      </w:r>
    </w:p>
    <w:p w:rsidR="00E8108C" w:rsidRDefault="001309BA">
      <w:pPr>
        <w:spacing w:line="490" w:lineRule="exact"/>
        <w:ind w:firstLineChars="200" w:firstLine="643"/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一、竞赛宗旨</w:t>
      </w:r>
    </w:p>
    <w:p w:rsidR="00E8108C" w:rsidRDefault="001309BA">
      <w:pPr>
        <w:spacing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（一）提升本科教学质量。落实以本为本，倡导教师“回</w:t>
      </w:r>
    </w:p>
    <w:p w:rsidR="00E8108C" w:rsidRDefault="001309BA">
      <w:pPr>
        <w:spacing w:line="490" w:lineRule="exac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归本分</w:t>
      </w:r>
      <w:proofErr w:type="gramStart"/>
      <w:r>
        <w:rPr>
          <w:rFonts w:ascii="仿宋_GB2312" w:eastAsia="仿宋_GB2312" w:hAnsi="仿宋" w:hint="eastAsia"/>
          <w:sz w:val="32"/>
        </w:rPr>
        <w:t>”</w:t>
      </w:r>
      <w:proofErr w:type="gramEnd"/>
      <w:r>
        <w:rPr>
          <w:rFonts w:ascii="仿宋_GB2312" w:eastAsia="仿宋_GB2312" w:hAnsi="仿宋" w:hint="eastAsia"/>
          <w:sz w:val="32"/>
        </w:rPr>
        <w:t>，强化人才培养的中心地位和本科教学的基础地位，通过优化教学目标、教学设计、教学模式、教学方法、考核评价等内容保障教学效果。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（二）深化课堂教学改革。提高教师现代信息技术与教育教学深度融合的能力，鼓励教师开展多元的教学创新，探</w:t>
      </w:r>
      <w:proofErr w:type="gramStart"/>
      <w:r>
        <w:rPr>
          <w:rFonts w:ascii="仿宋_GB2312" w:eastAsia="仿宋_GB2312" w:hAnsi="仿宋" w:hint="eastAsia"/>
          <w:sz w:val="32"/>
        </w:rPr>
        <w:t>索符合</w:t>
      </w:r>
      <w:proofErr w:type="gramEnd"/>
      <w:r>
        <w:rPr>
          <w:rFonts w:ascii="仿宋_GB2312" w:eastAsia="仿宋_GB2312" w:hAnsi="仿宋" w:hint="eastAsia"/>
          <w:sz w:val="32"/>
        </w:rPr>
        <w:t>教育教学发展规律的智慧教学新形态。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（三）促进教师教学发展。根据学科不同特点及教师发展实际，引导教师教学能力分类发展，激发教师热爱教学、研究教学、投身教学，建设“四有”教师队伍，涌现更多教学名师。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（四）推动一流课程建设。弘扬优秀教学传统，以优秀教师为示范，辐射引领课程组、</w:t>
      </w:r>
      <w:r>
        <w:rPr>
          <w:rFonts w:ascii="仿宋_GB2312" w:eastAsia="仿宋_GB2312" w:hAnsi="仿宋" w:hint="eastAsia"/>
          <w:sz w:val="32"/>
        </w:rPr>
        <w:t>教学团队等更多教师开展课程建设，适应人才培养的实际需要。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>
        <w:rPr>
          <w:rFonts w:ascii="黑体" w:eastAsia="黑体" w:hAnsi="黑体" w:hint="eastAsia"/>
          <w:sz w:val="32"/>
        </w:rPr>
        <w:t>、参赛条件</w:t>
      </w:r>
    </w:p>
    <w:p w:rsidR="00E8108C" w:rsidRPr="001309BA" w:rsidRDefault="001309BA">
      <w:pPr>
        <w:spacing w:line="490" w:lineRule="exact"/>
        <w:ind w:firstLineChars="200" w:firstLine="640"/>
        <w:rPr>
          <w:rFonts w:ascii="仿宋_GB2312" w:eastAsia="仿宋_GB2312" w:hAnsi="仿宋"/>
          <w:color w:val="FF0000"/>
          <w:sz w:val="32"/>
        </w:rPr>
      </w:pPr>
      <w:r>
        <w:rPr>
          <w:rFonts w:ascii="仿宋_GB2312" w:eastAsia="仿宋_GB2312" w:hAnsi="仿宋" w:hint="eastAsia"/>
          <w:sz w:val="32"/>
        </w:rPr>
        <w:t>（</w:t>
      </w:r>
      <w:r>
        <w:rPr>
          <w:rFonts w:ascii="仿宋_GB2312" w:eastAsia="仿宋_GB2312" w:hAnsi="仿宋" w:hint="eastAsia"/>
          <w:sz w:val="32"/>
        </w:rPr>
        <w:t>一</w:t>
      </w:r>
      <w:r>
        <w:rPr>
          <w:rFonts w:ascii="仿宋_GB2312" w:eastAsia="仿宋_GB2312" w:hAnsi="仿宋" w:hint="eastAsia"/>
          <w:sz w:val="32"/>
        </w:rPr>
        <w:t>）</w:t>
      </w:r>
      <w:r w:rsidRPr="001309BA">
        <w:rPr>
          <w:rFonts w:ascii="仿宋_GB2312" w:eastAsia="仿宋_GB2312" w:hAnsi="仿宋" w:hint="eastAsia"/>
          <w:color w:val="FF0000"/>
          <w:sz w:val="32"/>
        </w:rPr>
        <w:t>取得我</w:t>
      </w:r>
      <w:bookmarkStart w:id="0" w:name="_GoBack"/>
      <w:bookmarkEnd w:id="0"/>
      <w:r w:rsidRPr="001309BA">
        <w:rPr>
          <w:rFonts w:ascii="仿宋_GB2312" w:eastAsia="仿宋_GB2312" w:hAnsi="仿宋" w:hint="eastAsia"/>
          <w:color w:val="FF0000"/>
          <w:sz w:val="32"/>
        </w:rPr>
        <w:t>校教师授课资格</w:t>
      </w:r>
      <w:r w:rsidRPr="001309BA">
        <w:rPr>
          <w:rFonts w:ascii="仿宋_GB2312" w:eastAsia="仿宋_GB2312" w:hAnsi="仿宋" w:hint="eastAsia"/>
          <w:color w:val="FF0000"/>
          <w:sz w:val="32"/>
        </w:rPr>
        <w:t>，</w:t>
      </w:r>
      <w:r w:rsidRPr="001309BA">
        <w:rPr>
          <w:rFonts w:ascii="仿宋_GB2312" w:eastAsia="仿宋_GB2312" w:hAnsi="仿宋" w:hint="eastAsia"/>
          <w:color w:val="FF0000"/>
          <w:sz w:val="32"/>
        </w:rPr>
        <w:t>且本学期</w:t>
      </w:r>
      <w:r w:rsidRPr="001309BA">
        <w:rPr>
          <w:rFonts w:ascii="仿宋_GB2312" w:eastAsia="仿宋_GB2312" w:hAnsi="仿宋" w:hint="eastAsia"/>
          <w:color w:val="FF0000"/>
          <w:sz w:val="32"/>
        </w:rPr>
        <w:t>5-12</w:t>
      </w:r>
      <w:r w:rsidRPr="001309BA">
        <w:rPr>
          <w:rFonts w:ascii="仿宋_GB2312" w:eastAsia="仿宋_GB2312" w:hAnsi="仿宋" w:hint="eastAsia"/>
          <w:color w:val="FF0000"/>
          <w:sz w:val="32"/>
        </w:rPr>
        <w:t>周（期</w:t>
      </w:r>
      <w:r w:rsidRPr="001309BA">
        <w:rPr>
          <w:rFonts w:ascii="仿宋_GB2312" w:eastAsia="仿宋_GB2312" w:hAnsi="仿宋" w:hint="eastAsia"/>
          <w:color w:val="FF0000"/>
          <w:sz w:val="32"/>
        </w:rPr>
        <w:lastRenderedPageBreak/>
        <w:t>间至少有两周课程）有课的教师。</w:t>
      </w:r>
    </w:p>
    <w:p w:rsidR="00E8108C" w:rsidRPr="001309BA" w:rsidRDefault="001309BA">
      <w:pPr>
        <w:spacing w:line="490" w:lineRule="exact"/>
        <w:ind w:firstLineChars="200" w:firstLine="640"/>
        <w:rPr>
          <w:rFonts w:ascii="黑体" w:eastAsia="仿宋_GB2312" w:hAnsi="黑体"/>
          <w:color w:val="FF0000"/>
          <w:sz w:val="32"/>
        </w:rPr>
      </w:pPr>
      <w:r w:rsidRPr="001309BA">
        <w:rPr>
          <w:rFonts w:ascii="仿宋_GB2312" w:eastAsia="仿宋_GB2312" w:hAnsi="仿宋" w:hint="eastAsia"/>
          <w:color w:val="FF0000"/>
          <w:sz w:val="32"/>
        </w:rPr>
        <w:t>（</w:t>
      </w:r>
      <w:r w:rsidRPr="001309BA">
        <w:rPr>
          <w:rFonts w:ascii="仿宋_GB2312" w:eastAsia="仿宋_GB2312" w:hAnsi="仿宋" w:hint="eastAsia"/>
          <w:color w:val="FF0000"/>
          <w:sz w:val="32"/>
        </w:rPr>
        <w:t>二</w:t>
      </w:r>
      <w:r w:rsidRPr="001309BA">
        <w:rPr>
          <w:rFonts w:ascii="仿宋_GB2312" w:eastAsia="仿宋_GB2312" w:hAnsi="仿宋" w:hint="eastAsia"/>
          <w:color w:val="FF0000"/>
          <w:sz w:val="32"/>
        </w:rPr>
        <w:t>）</w:t>
      </w:r>
      <w:r w:rsidRPr="001309BA">
        <w:rPr>
          <w:rFonts w:ascii="仿宋_GB2312" w:eastAsia="仿宋_GB2312" w:hAnsi="仿宋" w:hint="eastAsia"/>
          <w:color w:val="FF0000"/>
          <w:sz w:val="32"/>
        </w:rPr>
        <w:t>近两年承担过全日制本科生理论课程教学的教师，课堂教学效果良好</w:t>
      </w:r>
      <w:r w:rsidRPr="001309BA">
        <w:rPr>
          <w:rFonts w:ascii="仿宋_GB2312" w:eastAsia="仿宋_GB2312" w:hAnsi="仿宋" w:hint="eastAsia"/>
          <w:color w:val="FF0000"/>
          <w:sz w:val="32"/>
        </w:rPr>
        <w:t>。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三、竞赛流程</w:t>
      </w:r>
    </w:p>
    <w:p w:rsidR="00E8108C" w:rsidRDefault="001309BA">
      <w:pPr>
        <w:spacing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竞赛分为初赛和复赛两个阶段。</w:t>
      </w:r>
    </w:p>
    <w:p w:rsidR="00E8108C" w:rsidRDefault="001309BA">
      <w:pPr>
        <w:spacing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（一）初赛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重点考察选手日常教学水平，每位选手由</w:t>
      </w:r>
      <w:r>
        <w:rPr>
          <w:rFonts w:ascii="仿宋_GB2312" w:eastAsia="仿宋_GB2312" w:hAnsi="仿宋" w:hint="eastAsia"/>
          <w:sz w:val="32"/>
        </w:rPr>
        <w:t>3</w:t>
      </w:r>
      <w:r>
        <w:rPr>
          <w:rFonts w:ascii="仿宋_GB2312" w:eastAsia="仿宋_GB2312" w:hAnsi="仿宋" w:hint="eastAsia"/>
          <w:sz w:val="32"/>
        </w:rPr>
        <w:t>位评委随堂听课，检查教案及教学进度表，根据评委打分结果确定进入复赛及三等奖选手名单。（初赛评价表见附件</w:t>
      </w:r>
      <w:r>
        <w:rPr>
          <w:rFonts w:ascii="仿宋_GB2312" w:eastAsia="仿宋_GB2312" w:hAnsi="仿宋" w:hint="eastAsia"/>
          <w:sz w:val="32"/>
        </w:rPr>
        <w:t>1</w:t>
      </w:r>
      <w:r>
        <w:rPr>
          <w:rFonts w:ascii="仿宋_GB2312" w:eastAsia="仿宋_GB2312" w:hAnsi="仿宋" w:hint="eastAsia"/>
          <w:sz w:val="32"/>
        </w:rPr>
        <w:t>）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（二）复赛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重点考察教学设计、说课和现场教学三个方面，分为创新型课堂教学和传统型课堂教学两类赛道，由选手在报名时择</w:t>
      </w:r>
      <w:proofErr w:type="gramStart"/>
      <w:r>
        <w:rPr>
          <w:rFonts w:ascii="仿宋_GB2312" w:eastAsia="仿宋_GB2312" w:hAnsi="仿宋" w:hint="eastAsia"/>
          <w:sz w:val="32"/>
        </w:rPr>
        <w:t>一</w:t>
      </w:r>
      <w:proofErr w:type="gramEnd"/>
      <w:r>
        <w:rPr>
          <w:rFonts w:ascii="仿宋_GB2312" w:eastAsia="仿宋_GB2312" w:hAnsi="仿宋" w:hint="eastAsia"/>
          <w:sz w:val="32"/>
        </w:rPr>
        <w:t>参赛，评委根据参赛材料及现场表现综合评价。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1.</w:t>
      </w:r>
      <w:r>
        <w:rPr>
          <w:rFonts w:ascii="仿宋_GB2312" w:eastAsia="仿宋_GB2312" w:hAnsi="仿宋" w:hint="eastAsia"/>
          <w:sz w:val="32"/>
        </w:rPr>
        <w:t>创新型赛道。突出在教学理念、教学模式、教学方法中课堂教学的多维度创新，特色鲜明，内容新颖，效果显著。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</w:t>
      </w:r>
      <w:r>
        <w:rPr>
          <w:rFonts w:ascii="仿宋_GB2312" w:eastAsia="仿宋_GB2312" w:hAnsi="仿宋" w:hint="eastAsia"/>
          <w:sz w:val="32"/>
        </w:rPr>
        <w:t>传统型赛道。注重教学基本功和实际应用能力，以板书</w:t>
      </w:r>
      <w:r>
        <w:rPr>
          <w:rFonts w:ascii="仿宋_GB2312" w:eastAsia="仿宋_GB2312" w:hAnsi="仿宋" w:hint="eastAsia"/>
          <w:sz w:val="32"/>
        </w:rPr>
        <w:t>+PPT</w:t>
      </w:r>
      <w:r>
        <w:rPr>
          <w:rFonts w:ascii="仿宋_GB2312" w:eastAsia="仿宋_GB2312" w:hAnsi="仿宋" w:hint="eastAsia"/>
          <w:sz w:val="32"/>
        </w:rPr>
        <w:t>或纯板书形式展现教学过程，逻辑清晰，规范严谨。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</w:t>
      </w:r>
      <w:r>
        <w:rPr>
          <w:rFonts w:ascii="黑体" w:eastAsia="黑体" w:hAnsi="黑体" w:hint="eastAsia"/>
          <w:sz w:val="32"/>
        </w:rPr>
        <w:t>、奖励办法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</w:t>
      </w:r>
      <w:r>
        <w:rPr>
          <w:rFonts w:ascii="仿宋_GB2312" w:eastAsia="仿宋_GB2312" w:hAnsi="仿宋" w:hint="eastAsia"/>
          <w:sz w:val="32"/>
        </w:rPr>
        <w:t>一</w:t>
      </w:r>
      <w:r>
        <w:rPr>
          <w:rFonts w:ascii="仿宋_GB2312" w:eastAsia="仿宋_GB2312" w:hAnsi="仿宋" w:hint="eastAsia"/>
          <w:sz w:val="32"/>
        </w:rPr>
        <w:t>）</w:t>
      </w:r>
      <w:r>
        <w:rPr>
          <w:rFonts w:ascii="仿宋_GB2312" w:eastAsia="仿宋_GB2312" w:hAnsi="仿宋" w:hint="eastAsia"/>
          <w:sz w:val="32"/>
        </w:rPr>
        <w:t>竞赛设一、二、三等奖各若干名，由学校对获奖者进行表彰奖励，获奖情况记入教师档案</w:t>
      </w:r>
      <w:r>
        <w:rPr>
          <w:rFonts w:ascii="仿宋_GB2312" w:eastAsia="仿宋_GB2312" w:hAnsi="仿宋" w:hint="eastAsia"/>
          <w:sz w:val="32"/>
        </w:rPr>
        <w:t>,</w:t>
      </w:r>
      <w:r>
        <w:rPr>
          <w:rFonts w:ascii="仿宋_GB2312" w:eastAsia="仿宋_GB2312" w:hAnsi="仿宋" w:hint="eastAsia"/>
          <w:sz w:val="32"/>
        </w:rPr>
        <w:t>学校在境外培训、教改立项、教学活动、后备教学名师培养中重点考虑，优先推荐参加</w:t>
      </w:r>
      <w:r>
        <w:rPr>
          <w:rFonts w:ascii="仿宋_GB2312" w:eastAsia="仿宋_GB2312" w:hAnsi="仿宋" w:hint="eastAsia"/>
          <w:sz w:val="32"/>
        </w:rPr>
        <w:t>各项</w:t>
      </w:r>
      <w:r>
        <w:rPr>
          <w:rFonts w:ascii="仿宋_GB2312" w:eastAsia="仿宋_GB2312" w:hAnsi="仿宋" w:hint="eastAsia"/>
          <w:sz w:val="32"/>
        </w:rPr>
        <w:t>省级、国家级赛事。</w:t>
      </w:r>
    </w:p>
    <w:p w:rsidR="00E8108C" w:rsidRDefault="001309BA">
      <w:pPr>
        <w:numPr>
          <w:ilvl w:val="255"/>
          <w:numId w:val="0"/>
        </w:numPr>
        <w:spacing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</w:t>
      </w:r>
      <w:r>
        <w:rPr>
          <w:rFonts w:ascii="仿宋_GB2312" w:eastAsia="仿宋_GB2312" w:hAnsi="仿宋" w:hint="eastAsia"/>
          <w:sz w:val="32"/>
        </w:rPr>
        <w:t>二</w:t>
      </w:r>
      <w:r>
        <w:rPr>
          <w:rFonts w:ascii="仿宋_GB2312" w:eastAsia="仿宋_GB2312" w:hAnsi="仿宋" w:hint="eastAsia"/>
          <w:sz w:val="32"/>
        </w:rPr>
        <w:t>）</w:t>
      </w:r>
      <w:r>
        <w:rPr>
          <w:rFonts w:ascii="仿宋_GB2312" w:eastAsia="仿宋_GB2312" w:hAnsi="仿宋" w:hint="eastAsia"/>
          <w:sz w:val="32"/>
        </w:rPr>
        <w:t>学校将对竞赛中优秀</w:t>
      </w:r>
      <w:r>
        <w:rPr>
          <w:rFonts w:ascii="仿宋_GB2312" w:eastAsia="仿宋_GB2312" w:hAnsi="仿宋" w:hint="eastAsia"/>
          <w:sz w:val="32"/>
        </w:rPr>
        <w:t>的</w:t>
      </w:r>
      <w:r>
        <w:rPr>
          <w:rFonts w:ascii="仿宋_GB2312" w:eastAsia="仿宋_GB2312" w:hAnsi="仿宋" w:hint="eastAsia"/>
          <w:sz w:val="32"/>
        </w:rPr>
        <w:t>教学设计</w:t>
      </w:r>
      <w:r>
        <w:rPr>
          <w:rFonts w:ascii="仿宋_GB2312" w:eastAsia="仿宋_GB2312" w:hAnsi="仿宋" w:hint="eastAsia"/>
          <w:sz w:val="32"/>
        </w:rPr>
        <w:t>及创新成果</w:t>
      </w:r>
      <w:r>
        <w:rPr>
          <w:rFonts w:ascii="仿宋_GB2312" w:eastAsia="仿宋_GB2312" w:hAnsi="仿宋" w:hint="eastAsia"/>
          <w:sz w:val="32"/>
        </w:rPr>
        <w:t>汇编成册，全力推广教学经验分享，</w:t>
      </w:r>
      <w:r>
        <w:rPr>
          <w:rFonts w:ascii="仿宋_GB2312" w:eastAsia="仿宋_GB2312" w:hAnsi="仿宋" w:hint="eastAsia"/>
          <w:sz w:val="32"/>
        </w:rPr>
        <w:t>面向一流课程，</w:t>
      </w:r>
      <w:r>
        <w:rPr>
          <w:rFonts w:ascii="仿宋_GB2312" w:eastAsia="仿宋_GB2312" w:hAnsi="仿宋" w:hint="eastAsia"/>
          <w:sz w:val="32"/>
        </w:rPr>
        <w:t>丰富建设内涵，提升影响，发挥示范辐射作用。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五</w:t>
      </w:r>
      <w:r>
        <w:rPr>
          <w:rFonts w:ascii="黑体" w:eastAsia="黑体" w:hAnsi="黑体" w:hint="eastAsia"/>
          <w:sz w:val="32"/>
        </w:rPr>
        <w:t>、</w:t>
      </w:r>
      <w:r>
        <w:rPr>
          <w:rFonts w:ascii="黑体" w:eastAsia="黑体" w:hAnsi="黑体" w:hint="eastAsia"/>
          <w:sz w:val="32"/>
        </w:rPr>
        <w:t>工作要求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</w:t>
      </w:r>
      <w:r>
        <w:rPr>
          <w:rFonts w:ascii="仿宋_GB2312" w:eastAsia="仿宋_GB2312" w:hAnsi="仿宋" w:hint="eastAsia"/>
          <w:sz w:val="32"/>
        </w:rPr>
        <w:t>一</w:t>
      </w:r>
      <w:r>
        <w:rPr>
          <w:rFonts w:ascii="仿宋_GB2312" w:eastAsia="仿宋_GB2312" w:hAnsi="仿宋" w:hint="eastAsia"/>
          <w:sz w:val="32"/>
        </w:rPr>
        <w:t>）</w:t>
      </w:r>
      <w:r>
        <w:rPr>
          <w:rFonts w:ascii="仿宋_GB2312" w:eastAsia="仿宋_GB2312" w:hAnsi="仿宋" w:hint="eastAsia"/>
          <w:sz w:val="32"/>
        </w:rPr>
        <w:t>本次竞赛初赛时间为</w:t>
      </w:r>
      <w:r>
        <w:rPr>
          <w:rFonts w:ascii="仿宋_GB2312" w:eastAsia="仿宋_GB2312" w:hAnsi="仿宋" w:hint="eastAsia"/>
          <w:sz w:val="32"/>
        </w:rPr>
        <w:t>5-12</w:t>
      </w:r>
      <w:r>
        <w:rPr>
          <w:rFonts w:ascii="仿宋_GB2312" w:eastAsia="仿宋_GB2312" w:hAnsi="仿宋" w:hint="eastAsia"/>
          <w:sz w:val="32"/>
        </w:rPr>
        <w:t>周，复赛时间为</w:t>
      </w:r>
      <w:r>
        <w:rPr>
          <w:rFonts w:ascii="仿宋_GB2312" w:eastAsia="仿宋_GB2312" w:hAnsi="仿宋" w:hint="eastAsia"/>
          <w:sz w:val="32"/>
        </w:rPr>
        <w:t>15-16</w:t>
      </w:r>
      <w:r>
        <w:rPr>
          <w:rFonts w:ascii="仿宋_GB2312" w:eastAsia="仿宋_GB2312" w:hAnsi="仿宋" w:hint="eastAsia"/>
          <w:sz w:val="32"/>
        </w:rPr>
        <w:t>周。请各学院积极组织动员，其中报名创新型课堂教学竞赛的教师数不低于本学院报名总数的</w:t>
      </w:r>
      <w:r>
        <w:rPr>
          <w:rFonts w:ascii="仿宋_GB2312" w:eastAsia="仿宋_GB2312" w:hAnsi="仿宋" w:hint="eastAsia"/>
          <w:sz w:val="32"/>
        </w:rPr>
        <w:t>50%</w:t>
      </w:r>
      <w:r>
        <w:rPr>
          <w:rFonts w:ascii="仿宋_GB2312" w:eastAsia="仿宋_GB2312" w:hAnsi="仿宋" w:hint="eastAsia"/>
          <w:sz w:val="32"/>
        </w:rPr>
        <w:t>，且各赛道中至少有</w:t>
      </w:r>
      <w:r>
        <w:rPr>
          <w:rFonts w:ascii="仿宋_GB2312" w:eastAsia="仿宋_GB2312" w:hAnsi="仿宋" w:hint="eastAsia"/>
          <w:sz w:val="32"/>
        </w:rPr>
        <w:t>1</w:t>
      </w:r>
      <w:r>
        <w:rPr>
          <w:rFonts w:ascii="仿宋_GB2312" w:eastAsia="仿宋_GB2312" w:hAnsi="仿宋" w:hint="eastAsia"/>
          <w:sz w:val="32"/>
        </w:rPr>
        <w:t>名</w:t>
      </w:r>
      <w:r>
        <w:rPr>
          <w:rFonts w:ascii="仿宋_GB2312" w:eastAsia="仿宋_GB2312" w:hAnsi="仿宋" w:hint="eastAsia"/>
          <w:sz w:val="32"/>
        </w:rPr>
        <w:t>40</w:t>
      </w:r>
      <w:r>
        <w:rPr>
          <w:rFonts w:ascii="仿宋_GB2312" w:eastAsia="仿宋_GB2312" w:hAnsi="仿宋" w:hint="eastAsia"/>
          <w:sz w:val="32"/>
        </w:rPr>
        <w:t>周岁（</w:t>
      </w:r>
      <w:r>
        <w:rPr>
          <w:rFonts w:ascii="仿宋_GB2312" w:eastAsia="仿宋_GB2312" w:hAnsi="仿宋" w:hint="eastAsia"/>
          <w:sz w:val="32"/>
        </w:rPr>
        <w:t>1981</w:t>
      </w:r>
      <w:r>
        <w:rPr>
          <w:rFonts w:ascii="仿宋_GB2312" w:eastAsia="仿宋_GB2312" w:hAnsi="仿宋" w:hint="eastAsia"/>
          <w:sz w:val="32"/>
        </w:rPr>
        <w:t>年</w:t>
      </w:r>
      <w:r>
        <w:rPr>
          <w:rFonts w:ascii="仿宋_GB2312" w:eastAsia="仿宋_GB2312" w:hAnsi="仿宋" w:hint="eastAsia"/>
          <w:sz w:val="32"/>
        </w:rPr>
        <w:t>1</w:t>
      </w:r>
      <w:r>
        <w:rPr>
          <w:rFonts w:ascii="仿宋_GB2312" w:eastAsia="仿宋_GB2312" w:hAnsi="仿宋" w:hint="eastAsia"/>
          <w:sz w:val="32"/>
        </w:rPr>
        <w:t>月</w:t>
      </w:r>
      <w:r>
        <w:rPr>
          <w:rFonts w:ascii="仿宋_GB2312" w:eastAsia="仿宋_GB2312" w:hAnsi="仿宋" w:hint="eastAsia"/>
          <w:sz w:val="32"/>
        </w:rPr>
        <w:t>1</w:t>
      </w:r>
      <w:r>
        <w:rPr>
          <w:rFonts w:ascii="仿宋_GB2312" w:eastAsia="仿宋_GB2312" w:hAnsi="仿宋" w:hint="eastAsia"/>
          <w:sz w:val="32"/>
        </w:rPr>
        <w:t>日以后出生）以下的青年教师参赛。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（二）每位教师限报一门课程，各学院负责本单位参赛教师的信息审核，汇总参赛教师的资格、开课时间、地点、周次等信息后统一报送。若因报名信息不准确或调课后</w:t>
      </w:r>
      <w:r>
        <w:rPr>
          <w:rFonts w:ascii="仿宋_GB2312" w:eastAsia="仿宋_GB2312" w:hAnsi="仿宋" w:hint="eastAsia"/>
          <w:sz w:val="32"/>
        </w:rPr>
        <w:t>3</w:t>
      </w:r>
      <w:r>
        <w:rPr>
          <w:rFonts w:ascii="仿宋_GB2312" w:eastAsia="仿宋_GB2312" w:hAnsi="仿宋" w:hint="eastAsia"/>
          <w:sz w:val="32"/>
        </w:rPr>
        <w:t>日前未及时告知导致专家无法听课，将视为放弃参赛。（课程调整单见附件</w:t>
      </w:r>
      <w:r>
        <w:rPr>
          <w:rFonts w:ascii="仿宋_GB2312" w:eastAsia="仿宋_GB2312" w:hAnsi="仿宋" w:hint="eastAsia"/>
          <w:sz w:val="32"/>
        </w:rPr>
        <w:t>2</w:t>
      </w:r>
      <w:r>
        <w:rPr>
          <w:rFonts w:ascii="仿宋_GB2312" w:eastAsia="仿宋_GB2312" w:hAnsi="仿宋" w:hint="eastAsia"/>
          <w:sz w:val="32"/>
        </w:rPr>
        <w:t>）</w:t>
      </w:r>
    </w:p>
    <w:p w:rsidR="00E8108C" w:rsidRDefault="001309BA">
      <w:pPr>
        <w:spacing w:beforeLines="50" w:before="156" w:afterLines="50" w:after="156" w:line="490" w:lineRule="exact"/>
        <w:ind w:firstLineChars="200" w:firstLine="640"/>
        <w:rPr>
          <w:rFonts w:ascii="仿宋_GB2312" w:eastAsia="仿宋_GB2312" w:hAnsi="仿宋"/>
          <w:sz w:val="32"/>
        </w:rPr>
      </w:pPr>
      <w:hyperlink r:id="rId5" w:history="1">
        <w:r>
          <w:rPr>
            <w:rFonts w:ascii="仿宋_GB2312" w:eastAsia="仿宋_GB2312" w:hAnsi="仿宋" w:hint="eastAsia"/>
            <w:sz w:val="32"/>
          </w:rPr>
          <w:t>（三）各学院请于</w:t>
        </w:r>
        <w:r>
          <w:rPr>
            <w:rFonts w:ascii="仿宋_GB2312" w:eastAsia="仿宋_GB2312" w:hAnsi="仿宋" w:hint="eastAsia"/>
            <w:sz w:val="32"/>
          </w:rPr>
          <w:t>3</w:t>
        </w:r>
        <w:r>
          <w:rPr>
            <w:rFonts w:ascii="仿宋_GB2312" w:eastAsia="仿宋_GB2312" w:hAnsi="仿宋" w:hint="eastAsia"/>
            <w:sz w:val="32"/>
          </w:rPr>
          <w:t>月</w:t>
        </w:r>
        <w:r>
          <w:rPr>
            <w:rFonts w:ascii="仿宋_GB2312" w:eastAsia="仿宋_GB2312" w:hAnsi="仿宋" w:hint="eastAsia"/>
            <w:sz w:val="32"/>
          </w:rPr>
          <w:t>24</w:t>
        </w:r>
        <w:r>
          <w:rPr>
            <w:rFonts w:ascii="仿宋_GB2312" w:eastAsia="仿宋_GB2312" w:hAnsi="仿宋" w:hint="eastAsia"/>
            <w:sz w:val="32"/>
          </w:rPr>
          <w:t>日前向教师教学发展中心（中一楼</w:t>
        </w:r>
        <w:r>
          <w:rPr>
            <w:rFonts w:ascii="仿宋_GB2312" w:eastAsia="仿宋_GB2312" w:hAnsi="仿宋" w:hint="eastAsia"/>
            <w:sz w:val="32"/>
          </w:rPr>
          <w:t>2125</w:t>
        </w:r>
        <w:r>
          <w:rPr>
            <w:rFonts w:ascii="仿宋_GB2312" w:eastAsia="仿宋_GB2312" w:hAnsi="仿宋" w:hint="eastAsia"/>
            <w:sz w:val="32"/>
          </w:rPr>
          <w:t>）报送学院推荐汇总表（附件</w:t>
        </w:r>
        <w:r>
          <w:rPr>
            <w:rFonts w:ascii="仿宋_GB2312" w:eastAsia="仿宋_GB2312" w:hAnsi="仿宋" w:hint="eastAsia"/>
            <w:sz w:val="32"/>
          </w:rPr>
          <w:t>3</w:t>
        </w:r>
        <w:r>
          <w:rPr>
            <w:rFonts w:ascii="仿宋_GB2312" w:eastAsia="仿宋_GB2312" w:hAnsi="仿宋" w:hint="eastAsia"/>
            <w:sz w:val="32"/>
          </w:rPr>
          <w:t>），不同赛道请分别填写提交，电子版发至</w:t>
        </w:r>
        <w:r>
          <w:rPr>
            <w:rFonts w:ascii="仿宋_GB2312" w:eastAsia="仿宋_GB2312" w:hAnsi="仿宋" w:hint="eastAsia"/>
            <w:sz w:val="32"/>
          </w:rPr>
          <w:t>leeyuankang@xjtu.edu.cn</w:t>
        </w:r>
        <w:r>
          <w:rPr>
            <w:rFonts w:ascii="仿宋_GB2312" w:eastAsia="仿宋_GB2312" w:hAnsi="仿宋" w:hint="eastAsia"/>
            <w:sz w:val="32"/>
          </w:rPr>
          <w:t>。</w:t>
        </w:r>
      </w:hyperlink>
    </w:p>
    <w:p w:rsidR="00E8108C" w:rsidRDefault="00E8108C">
      <w:pPr>
        <w:spacing w:line="490" w:lineRule="exact"/>
        <w:ind w:firstLineChars="200" w:firstLine="640"/>
        <w:rPr>
          <w:rFonts w:ascii="仿宋_GB2312" w:eastAsia="仿宋_GB2312" w:hAnsi="仿宋"/>
          <w:sz w:val="32"/>
        </w:rPr>
      </w:pPr>
    </w:p>
    <w:p w:rsidR="00E8108C" w:rsidRDefault="001309BA">
      <w:pPr>
        <w:spacing w:line="490" w:lineRule="exact"/>
        <w:ind w:firstLineChars="200" w:firstLine="640"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（联系人：李远康</w:t>
      </w:r>
      <w:r>
        <w:rPr>
          <w:rFonts w:ascii="仿宋_GB2312" w:eastAsia="仿宋_GB2312" w:hAnsi="仿宋" w:hint="eastAsia"/>
          <w:sz w:val="32"/>
        </w:rPr>
        <w:t xml:space="preserve">  </w:t>
      </w:r>
      <w:r>
        <w:rPr>
          <w:rFonts w:ascii="仿宋_GB2312" w:eastAsia="仿宋_GB2312" w:hAnsi="仿宋" w:hint="eastAsia"/>
          <w:sz w:val="32"/>
        </w:rPr>
        <w:t>联系电话：</w:t>
      </w:r>
      <w:r>
        <w:rPr>
          <w:rFonts w:ascii="仿宋_GB2312" w:eastAsia="仿宋_GB2312" w:hAnsi="仿宋" w:hint="eastAsia"/>
          <w:sz w:val="32"/>
        </w:rPr>
        <w:t>82668931</w:t>
      </w:r>
      <w:r>
        <w:rPr>
          <w:rFonts w:ascii="仿宋_GB2312" w:eastAsia="仿宋_GB2312" w:hAnsi="仿宋" w:hint="eastAsia"/>
          <w:sz w:val="32"/>
        </w:rPr>
        <w:t>）</w:t>
      </w:r>
    </w:p>
    <w:p w:rsidR="00E8108C" w:rsidRDefault="00E8108C">
      <w:pPr>
        <w:spacing w:line="490" w:lineRule="exact"/>
        <w:ind w:firstLineChars="200" w:firstLine="640"/>
        <w:rPr>
          <w:rFonts w:ascii="仿宋_GB2312" w:eastAsia="仿宋_GB2312" w:hAnsi="仿宋"/>
          <w:sz w:val="32"/>
        </w:rPr>
      </w:pPr>
    </w:p>
    <w:p w:rsidR="00E8108C" w:rsidRDefault="001309BA">
      <w:pPr>
        <w:spacing w:line="490" w:lineRule="exact"/>
        <w:ind w:leftChars="228" w:left="479" w:firstLineChars="200" w:firstLine="640"/>
        <w:rPr>
          <w:rFonts w:ascii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附件：</w:t>
      </w:r>
      <w:r>
        <w:rPr>
          <w:rFonts w:ascii="仿宋_GB2312" w:eastAsia="仿宋_GB2312" w:hAnsi="仿宋" w:hint="eastAsia"/>
          <w:sz w:val="32"/>
        </w:rPr>
        <w:t xml:space="preserve"> 1.</w:t>
      </w:r>
      <w:r>
        <w:rPr>
          <w:rFonts w:ascii="仿宋_GB2312" w:eastAsia="仿宋_GB2312" w:hAnsi="仿宋" w:hint="eastAsia"/>
          <w:sz w:val="32"/>
        </w:rPr>
        <w:t>初赛评价表</w:t>
      </w:r>
    </w:p>
    <w:p w:rsidR="00E8108C" w:rsidRDefault="001309BA">
      <w:pPr>
        <w:spacing w:line="490" w:lineRule="exact"/>
        <w:ind w:firstLineChars="700" w:firstLine="22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</w:t>
      </w:r>
      <w:r>
        <w:rPr>
          <w:rFonts w:ascii="仿宋_GB2312" w:eastAsia="仿宋_GB2312" w:hAnsi="仿宋" w:hint="eastAsia"/>
          <w:sz w:val="32"/>
        </w:rPr>
        <w:t>课程调整单</w:t>
      </w:r>
    </w:p>
    <w:p w:rsidR="00E8108C" w:rsidRDefault="001309BA">
      <w:pPr>
        <w:spacing w:line="490" w:lineRule="exact"/>
        <w:ind w:firstLineChars="700" w:firstLine="22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3.</w:t>
      </w:r>
      <w:r>
        <w:rPr>
          <w:rFonts w:ascii="仿宋_GB2312" w:eastAsia="仿宋_GB2312" w:hAnsi="仿宋" w:hint="eastAsia"/>
          <w:sz w:val="32"/>
        </w:rPr>
        <w:t>学院推荐汇总表</w:t>
      </w:r>
    </w:p>
    <w:p w:rsidR="00E8108C" w:rsidRDefault="00E8108C">
      <w:pPr>
        <w:spacing w:line="490" w:lineRule="exact"/>
        <w:ind w:firstLineChars="200" w:firstLine="640"/>
        <w:jc w:val="left"/>
        <w:rPr>
          <w:rFonts w:ascii="仿宋_GB2312" w:eastAsia="仿宋_GB2312" w:hAnsi="仿宋"/>
          <w:sz w:val="32"/>
        </w:rPr>
      </w:pPr>
    </w:p>
    <w:p w:rsidR="00E8108C" w:rsidRDefault="001309BA">
      <w:pPr>
        <w:spacing w:line="490" w:lineRule="exact"/>
        <w:ind w:firstLineChars="200" w:firstLine="640"/>
        <w:jc w:val="righ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教师教学发展中心</w:t>
      </w:r>
    </w:p>
    <w:p w:rsidR="00E8108C" w:rsidRDefault="001309BA">
      <w:pPr>
        <w:spacing w:line="490" w:lineRule="exact"/>
        <w:ind w:firstLineChars="200" w:firstLine="640"/>
        <w:jc w:val="right"/>
        <w:rPr>
          <w:rFonts w:ascii="仿宋_GB2312" w:eastAsia="仿宋_GB2312"/>
        </w:rPr>
      </w:pPr>
      <w:r>
        <w:rPr>
          <w:rFonts w:ascii="仿宋_GB2312" w:eastAsia="仿宋_GB2312" w:hAnsi="仿宋" w:hint="eastAsia"/>
          <w:sz w:val="32"/>
        </w:rPr>
        <w:t>2020</w:t>
      </w:r>
      <w:r>
        <w:rPr>
          <w:rFonts w:ascii="仿宋_GB2312" w:eastAsia="仿宋_GB2312" w:hAnsi="仿宋" w:hint="eastAsia"/>
          <w:sz w:val="32"/>
        </w:rPr>
        <w:t>年</w:t>
      </w:r>
      <w:r>
        <w:rPr>
          <w:rFonts w:ascii="仿宋_GB2312" w:eastAsia="仿宋_GB2312" w:hAnsi="仿宋" w:hint="eastAsia"/>
          <w:sz w:val="32"/>
        </w:rPr>
        <w:t>3</w:t>
      </w:r>
      <w:r>
        <w:rPr>
          <w:rFonts w:ascii="仿宋_GB2312" w:eastAsia="仿宋_GB2312" w:hAnsi="仿宋" w:hint="eastAsia"/>
          <w:sz w:val="32"/>
        </w:rPr>
        <w:t>月</w:t>
      </w:r>
      <w:r>
        <w:rPr>
          <w:rFonts w:ascii="仿宋_GB2312" w:eastAsia="仿宋_GB2312" w:hAnsi="仿宋" w:hint="eastAsia"/>
          <w:sz w:val="32"/>
        </w:rPr>
        <w:t>19</w:t>
      </w:r>
      <w:r>
        <w:rPr>
          <w:rFonts w:ascii="仿宋_GB2312" w:eastAsia="仿宋_GB2312" w:hAnsi="仿宋" w:hint="eastAsia"/>
          <w:sz w:val="32"/>
        </w:rPr>
        <w:t>日</w:t>
      </w:r>
    </w:p>
    <w:sectPr w:rsidR="00E8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12DB"/>
    <w:rsid w:val="001309BA"/>
    <w:rsid w:val="001A2F02"/>
    <w:rsid w:val="001E12DB"/>
    <w:rsid w:val="0028674C"/>
    <w:rsid w:val="002E36D0"/>
    <w:rsid w:val="0030538B"/>
    <w:rsid w:val="005348B3"/>
    <w:rsid w:val="00901168"/>
    <w:rsid w:val="00B7202A"/>
    <w:rsid w:val="00E8108C"/>
    <w:rsid w:val="09510B80"/>
    <w:rsid w:val="09F04805"/>
    <w:rsid w:val="0F315F8D"/>
    <w:rsid w:val="11D80E1E"/>
    <w:rsid w:val="12A114B1"/>
    <w:rsid w:val="165A658F"/>
    <w:rsid w:val="16C766FD"/>
    <w:rsid w:val="17A275C7"/>
    <w:rsid w:val="240C2449"/>
    <w:rsid w:val="2533410C"/>
    <w:rsid w:val="28300C14"/>
    <w:rsid w:val="2F4D465B"/>
    <w:rsid w:val="2F502D55"/>
    <w:rsid w:val="325256A6"/>
    <w:rsid w:val="33933626"/>
    <w:rsid w:val="36170F55"/>
    <w:rsid w:val="39F332CF"/>
    <w:rsid w:val="3E1F44F9"/>
    <w:rsid w:val="3FF25EC9"/>
    <w:rsid w:val="41A57D4E"/>
    <w:rsid w:val="471F0A4B"/>
    <w:rsid w:val="476901DD"/>
    <w:rsid w:val="4FE73E18"/>
    <w:rsid w:val="51B3518E"/>
    <w:rsid w:val="57800D5D"/>
    <w:rsid w:val="59E77E1E"/>
    <w:rsid w:val="5B0A11B9"/>
    <w:rsid w:val="5C876C5F"/>
    <w:rsid w:val="5DC8594F"/>
    <w:rsid w:val="5E765406"/>
    <w:rsid w:val="60C440F4"/>
    <w:rsid w:val="651D25B8"/>
    <w:rsid w:val="654B1212"/>
    <w:rsid w:val="6A251106"/>
    <w:rsid w:val="713104AB"/>
    <w:rsid w:val="79B639EB"/>
    <w:rsid w:val="7BA86311"/>
    <w:rsid w:val="7E045F2F"/>
    <w:rsid w:val="7FC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EF4908-12B8-4B23-B22D-458074E1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noaf">
    <w:name w:val="noa_f"/>
    <w:basedOn w:val="a0"/>
    <w:qFormat/>
    <w:rPr>
      <w:color w:val="FF0000"/>
      <w:sz w:val="21"/>
      <w:szCs w:val="21"/>
    </w:rPr>
  </w:style>
  <w:style w:type="character" w:customStyle="1" w:styleId="noatitle">
    <w:name w:val="noa_title"/>
    <w:basedOn w:val="a0"/>
    <w:qFormat/>
    <w:rPr>
      <w:b/>
      <w:color w:val="6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65288;&#19977;&#65289;&#21508;&#23398;&#38498;&#35831;&#20110;3&#26376;24&#26085;&#21069;&#21521;&#25945;&#24072;&#25945;&#23398;&#21457;&#23637;&#20013;&#24515;&#65288;&#20013;&#19968;&#27004;2125&#65289;&#25253;&#36865;&#23398;&#38498;&#25512;&#33616;&#27719;&#24635;&#34920;&#65288;&#38468;&#20214;2&#65289;&#65292;&#30005;&#23376;&#29256;&#21457;&#33267;leeyuankang@xjtu.edu.cn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苹果</dc:creator>
  <cp:lastModifiedBy>Windows 用户</cp:lastModifiedBy>
  <cp:revision>9</cp:revision>
  <cp:lastPrinted>2021-03-19T00:32:00Z</cp:lastPrinted>
  <dcterms:created xsi:type="dcterms:W3CDTF">2020-05-02T14:45:00Z</dcterms:created>
  <dcterms:modified xsi:type="dcterms:W3CDTF">2021-03-19T09:48:00Z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