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F0" w:rsidRPr="000562F0" w:rsidRDefault="000562F0" w:rsidP="000562F0">
      <w:pPr>
        <w:widowControl/>
        <w:shd w:val="clear" w:color="auto" w:fill="FFFFFF"/>
        <w:spacing w:after="225" w:line="450" w:lineRule="atLeast"/>
        <w:jc w:val="center"/>
        <w:rPr>
          <w:rFonts w:ascii="Helvetica" w:eastAsia="宋体" w:hAnsi="Helvetica" w:cs="Helvetica"/>
          <w:b/>
          <w:bCs/>
          <w:color w:val="444444"/>
          <w:kern w:val="0"/>
          <w:sz w:val="36"/>
          <w:szCs w:val="36"/>
        </w:rPr>
      </w:pPr>
      <w:r w:rsidRPr="000562F0">
        <w:rPr>
          <w:rFonts w:ascii="Helvetica" w:eastAsia="宋体" w:hAnsi="Helvetica" w:cs="Helvetica"/>
          <w:b/>
          <w:bCs/>
          <w:color w:val="444444"/>
          <w:kern w:val="0"/>
          <w:sz w:val="36"/>
          <w:szCs w:val="36"/>
        </w:rPr>
        <w:t>加强党对全面依法治国的领</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党中央决定组建中央全面依法治国委员会，这是我们党历史上第一次设立这样的机构，目的是加强党对全面依法治国的集中统一领导，统筹推进全面依法治国工作。</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一、充分认识成立中央全面依法治国委员会的重大意义</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党的十八大以来，我是很看重依法治国的，讲得也比较多。当前，我国正处于实现“两个一百年”奋斗目标的历史交汇期，坚持和发展中国特色社会主义更加需要依靠法治，更加需要加强党对全面依法治国的领导。党中央决定成立中央全面依法治国委员会，主要有以下几方面的考虑。</w:t>
      </w:r>
    </w:p>
    <w:p w:rsidR="00274CED" w:rsidRDefault="000562F0" w:rsidP="00274CED">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r w:rsidRPr="000562F0">
        <w:rPr>
          <w:rFonts w:ascii="华文仿宋" w:eastAsia="华文仿宋" w:hAnsi="华文仿宋" w:cs="Helvetica" w:hint="eastAsia"/>
          <w:color w:val="444444"/>
          <w:kern w:val="0"/>
          <w:sz w:val="28"/>
          <w:szCs w:val="28"/>
        </w:rPr>
        <w:t>第一，这是贯彻落实党的十九大精神，加强党对全面依法治国集中统一领导的需要。党的十八届四中全会制定了推进全面依法治国的顶层设计、路线图、施工图。党的十九大对新时代推进全面依法治国提出了新任务，明确到2035年，法治国家、法治政府、法治社会要基本建成。为了更好落实这些目标任务，党中央听取各方意见和建议，决定成立中央全面依法治国委员会。成立这个委员会，就是要健全党领导全面依法治国的制度和工作机制，强化党中央在科学立法、严格执法、公正司法、全民守法等方面的领导，更加有力地推动党中央决策部署贯彻落实。</w:t>
      </w:r>
    </w:p>
    <w:p w:rsidR="000562F0" w:rsidRPr="000562F0" w:rsidRDefault="000562F0"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lastRenderedPageBreak/>
        <w:t>关于党的领导和法治关系问题，我反复讲过。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最本质的特征，强化了党总揽全局、协调各方的领导地位。宪法修改后各方面反响很好。我们要继续推进党的领导制度化、法治化，不断完善党的领导体制和工作机制，把党的领导贯彻到全面依法治国全过程和各方面。</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依规治党深入党心，依法治国才能深入民心。党的十八大以来，我们制定和修订了140多部中央党内法规，出台了一批标志性、关键性、基础性的法规制度，有规可依的问题基本得到解决，下一步的重点是执规必严，使党内法规真正落地。绝大多数落马官员忏悔时都说自己不懂党纪国法。为什么党内这么多高级干部走上犯罪的道路？根本原因在于理想信念动摇了，但对党纪国法没有敬畏之心也是一个重要原因。</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第二，这是研究解决依法治国重大事项、重大问题，协调推进中国特色社会主义法治体系和社会主义法治国家建设的需要。全面依法治国是一项长期而重大的历史任务，也是一场深刻的社会变革。当前，立法、执法、司法、守法等方面都存在不少薄弱环节，法治领域改革面临许多难啃的硬骨头，迫切需要从党中央层面加强统筹协调。</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lastRenderedPageBreak/>
        <w:t>贯彻新发展理念，实现经济从高速增长转向高质量发展，必须坚持以法治为引领。在发展和法治关系上，一些地方还存在“发展要上、法治要让”的误区。去年，党中央处理了甘肃祁连山国家级自然保护区生态环境问题，一批党政干部受到处分。《甘肃祁连山国家级自然保护区管理条例》历经3次修正，部分规定始终同《中华人民共和国自然保护区条例》不一致，立法上“放水”，执法上“放弃”，才导致了祁连山生态系统遭到严重破坏的结果。这样的教训必须深刻汲取。</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党的根基在人民、力量在人民。现在，人民群众对美好生活的向往更多向民主、法治、公平、正义、安全、环境等方面延展。人民群众对执法乱作为、不作为以及司法不公的意见比较集中，这要成为我们厉行法治的聚焦点和发力点。比如，一些黑恶势力长期进行聚众滋事、垄断经营、敲诈勒索、开设赌场等违法活动，老百姓敢怒不敢言。黑恶势力怎么就能在我们眼皮子底下从小到大发展起来？我看背后就存在执法者听之任之不作为的情况，一些地方执法部门甚至同黑恶势力沆瀣一气，充当保护伞。执法部门代表的是人民利益，决不能成为家族势力、黑恶势力的保护伞。近年来，司法机关依法纠正了呼格吉勒图案、聂树斌案、念斌案等一批冤假错案，受到广大群众好评。造成冤案的原因很多，其中有司法人员缺乏基本的司法良知和责任担当的问题，更深层次的则是司法职权配置和权力运行机制不科学，侦查权、检察权、审判权、执行权相互制约的体制机制没有真正形成。最近发生的长春长生疫苗造假案，背后的原因也是有法不依、执法不</w:t>
      </w:r>
      <w:r w:rsidRPr="000562F0">
        <w:rPr>
          <w:rFonts w:ascii="华文仿宋" w:eastAsia="华文仿宋" w:hAnsi="华文仿宋" w:cs="Helvetica" w:hint="eastAsia"/>
          <w:color w:val="444444"/>
          <w:kern w:val="0"/>
          <w:sz w:val="28"/>
          <w:szCs w:val="28"/>
        </w:rPr>
        <w:lastRenderedPageBreak/>
        <w:t>严，把法律法规当儿戏。这就要求我们必须促进严格规范公正文明执法，让人民群众真正感受到公平正义就在身边。</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中国走向世界，以负责任大国参与国际事务，必须善于运用法治。在对外斗争中，我们要拿起法律武器，占领法治制高点，敢于向破坏者、搅局者说不。全球治理体系正处于调整变革的关键时期，我们要积极参与国际规则制定，做全球治理变革进程的参与者、推动者、引领者。</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第三，这是推动实现“两个一百年”奋斗目标，为实现中华民族伟大复兴中国梦提供法治保障的需要。历史和现实都告诉我们，法治兴则国兴，法治强则国强。从我国古代看，凡属盛世都是法制相对健全的时期。春秋战国时期，法家主张“以法而治”，偏在雍州的秦国践而行之，商鞅“立木建信”，强调“法必明、令必行”，使秦国迅速跻身强国之列，最终促成了秦始皇统一六国。汉高祖刘邦同关中百姓“约法三章”，为其一统天下发挥了重要作用。汉武帝时形成的汉律60篇，两汉沿用近400年。唐太宗以奉法为治国之重，一部《贞观律》成就了“贞观之治”；在《贞观律》基础上修订而成的《唐律疏议》，为大唐盛世奠定了法律基石。从世界历史看，国家强盛往往同法治相伴而生。3000多年前，古巴比伦国王汉谟拉比即位后，统一全国法令，制定人类历史上第一部成文法《汉谟拉比法典》，并将法典条文刻于石柱，由此推动古巴比伦王国进入上古两河流域的全盛时代。德国著名法学家耶林说，罗马帝国3次征服世界，第一次靠武力，</w:t>
      </w:r>
      <w:r w:rsidRPr="000562F0">
        <w:rPr>
          <w:rFonts w:ascii="华文仿宋" w:eastAsia="华文仿宋" w:hAnsi="华文仿宋" w:cs="Helvetica" w:hint="eastAsia"/>
          <w:color w:val="444444"/>
          <w:kern w:val="0"/>
          <w:sz w:val="28"/>
          <w:szCs w:val="28"/>
        </w:rPr>
        <w:lastRenderedPageBreak/>
        <w:t>第二次靠宗教，第三次靠法律，武力因罗马帝国灭亡而消亡，宗教随民众思想觉悟的提高、科学的发展而缩小了影响，惟有法律征服世界是最为持久的征服。</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近代以后，我国仁人志士也认识到了这个问题，自戊戌变法和清末修律起，中国人一直在呼吁法制，但在当时的历史条件和政治条件下，仅仅靠法制是不能改变旧中国社会性质和中国人民悲惨命运的。我们党执政60多年来，虽历经坎坷但对法治矢志不渝，从“五四宪法”到前不久新修订的宪法；从“社会主义法制”到“社会主义法治”；从“有法可依、有法必依、执法必严、违法必究”到“科学立法、严格执法、公正司法、全民守法”，我们党越来越深刻认识到，治国理政须臾离不开法治。</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总之，无论是实现“两个一百年”奋斗目标，还是实现中华民族伟大复兴的中国梦，全面依法治国既是重要内容，又是重要保障。我们把全面依法治国纳入“四个全面”战略布局，就是要为全面建成小康社会、全面深化改革、全面从严治党提供长期稳定的法治保障。我多次强调，在“四个全面”中，全面依法治国具有基础性、保障性作用。在统筹推进伟大斗争、伟大工程、伟大事业、伟大梦想，全面建设社会主义现代化国家的新征程上，我们要更好发挥法治固根本、稳预期、利长远的保障作用。</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二、坚持以全面依法治国新理念新思想新战略为指导，坚定不移走中国特色社会主义法治道路</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lastRenderedPageBreak/>
        <w:t>党的十八大以来，党中央对全面依法治国作出一系列重大决策、提出一系列重大举措。我们适应党和国家事业发展要求，完善立法体制，加强重点领域立法，中国特色社会主义法律体系日趋完善。我们坚持依宪治国，与时俱进修改宪法，设立国家宪法日，建立宪法宣誓制度，宪法实施和监督全面加强。我们推进法治政府建设，大幅减少行政审批事项，非行政许可审批彻底终结，建立政府权力清单、负面清单、责任清单，规范行政权力，推动严格规范公正文明执法。我们坚定不移推进法治领域改革，废止劳教制度，推进司法责任制、员额制和以审判为中心的刑事诉讼制度改革，依法纠正一批重大冤假错案件，司法质量、效率、公信力显著提高。我们坚持把全民普法和守法作为依法治国的基础性工作，实行国家机关“谁执法谁普法”普法责任制，将法治教育纳入国民教育体系，全社会法治观念明显增强。我们推进法治队伍建设，发展壮大法律服务队伍，加强法学教育和法治人才培养。我们坚持依法执政，加强党内法规制度建设，推进国家监察体制改革，依法惩治腐败犯罪，全面从严治党成效卓著。</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党的十八大以来，我们提出一系列全面依法治国新理念新思想新战略，明确了全面依法治国的指导思想、发展道路、工作布局、重点任务。概括起来，主要有以下10方面。</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一是坚持加强党对依法治国的领导。党的领导是社会主义法治最根本的保证。全面依法治国决不是要削弱党的领导，而是要加强和改善党的领导，不断提高党领导依法治国的能力和水平，巩固党的执政</w:t>
      </w:r>
      <w:r w:rsidRPr="000562F0">
        <w:rPr>
          <w:rFonts w:ascii="华文仿宋" w:eastAsia="华文仿宋" w:hAnsi="华文仿宋" w:cs="Helvetica" w:hint="eastAsia"/>
          <w:color w:val="444444"/>
          <w:kern w:val="0"/>
          <w:sz w:val="28"/>
          <w:szCs w:val="28"/>
        </w:rPr>
        <w:lastRenderedPageBreak/>
        <w:t>地位。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二是坚持人民主体地位。法治建设要为了人民、依靠人民、造福人民、保护人民。必须牢牢把握社会公平正义这一法治价值追求，努力让人民群众在每一项法律制度、每一个执法决定、每一宗司法案件中都感受到公平正义。要把体现人民利益、反映人民愿望、维护人民权益、增进人民福祉落实到依法治国全过程，保证人民在党的领导下通过各种途径和形式管理国家事务，管理经济和文化事业，管理社会事务。</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三是坚持中国特色社会主义法治道路。全面推进依法治国必须走对路。要从中国国情和实际出发，走适合自己的法治道路，决不能照搬别国模式和做法，决不能走西方“宪政”、“三权鼎立”、“司法独立”的路子。</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四是坚持建设中国特色社会主义法治体系。中国特色社会主义法治体系是中国特色社会主义制度的法律表现形式。必须抓住建设中国特色社会主义法治体系这个总抓手，努力形成完备的法律规范体系、高效的法治实施体系、严密的法治监督体系、有力的法治保障体系，形成完善的党内法规体系，不断开创全面依法治国新局面。</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lastRenderedPageBreak/>
        <w:t>五是坚持依法治国、依法执政、依法行政共同推进，法治国家、法治政府、法治社会一体建设。全面依法治国是一个系统工程，必须统筹兼顾、把握重点、整体谋划，更加注重系统性、整体性、协同性。依法治国、依法执政、依法行政是一个有机整体，关键在于党要坚持依法执政、各级政府要坚持依法行政。法治国家、法治政府、法治社会三者各有侧重、相辅相成，法治国家是法治建设的目标，法治政府是建设法治国家的主体，法治社会是构筑法治国家的基础。要善于运用制度和法律治理国家，提高党科学执政、民主执政、依法执政水平。</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六是坚持依宪治国、依宪执政。依法治国首先要坚持依宪治国，依法执政首先要坚持依宪执政。党领导人民制定宪法法律，领导人民实施宪法法律，党自身必须在宪法法律范围内活动。任何公民、社会组织和国家机关都必须以宪法法律为行为准则，依照宪法法律行使权利或权力，履行义务或职责，都不得有超越宪法法律的特权，一切违反宪法法律的行为都必须予以追究。</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七是坚持全面推进科学立法、严格执法、公正司法、全民守法。解决好立法、执法、司法、守法等领域的突出矛盾和问题，必须坚定不移推进法治领域改革。要紧紧抓住全面依法治国的关键环节，完善立法体制，提高立法质量。要推进严格执法，理顺执法体制，完善行政执法程序，全面落实行政执法责任制。要支持司法机关依法独立行使职权，健全司法权力分工负责、相互配合、相互制约的制度安排。</w:t>
      </w:r>
      <w:r w:rsidRPr="000562F0">
        <w:rPr>
          <w:rFonts w:ascii="华文仿宋" w:eastAsia="华文仿宋" w:hAnsi="华文仿宋" w:cs="Helvetica" w:hint="eastAsia"/>
          <w:color w:val="444444"/>
          <w:kern w:val="0"/>
          <w:sz w:val="28"/>
          <w:szCs w:val="28"/>
        </w:rPr>
        <w:lastRenderedPageBreak/>
        <w:t>要加大全民普法力度，培育全社会办事依法、遇事找法、解决问题用法、化解矛盾靠法的法治环境。</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八是坚持处理好全面依法治国的辩证关系。全面依法治国必须正确处理政治和法治、改革和法治、依法治国和以德治国、依法治国和依规治党的关系。社会主义法治必须坚持党的领导，党的领导必须依靠社会主义法治。“改革与法治如鸟之两翼、车之两轮”，要坚持在法治下推进改革，在改革中完善法治。要坚持依法治国和以德治国相结合，实现法治和德治相辅相成、相得益彰。要发挥依法治国和依规治党的互补性作用，确保党既依据宪法法律治国理政，又依据党内法规管党治党、从严治党。</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九是坚持建设德才兼备的高素质法治工作队伍。全面推进依法治国，必须着力建设一支忠于党、忠于国家、忠于人民、忠于法律的社会主义法治工作队伍。要加强理想信念教育，深入开展社会主义核心价值观和社会主义法治理念教育，推进法治专门队伍正规化、专业化、职业化，提高职业素养和专业水平。要坚持立德树人，德法兼修，创新法治人才培养机制，努力培养造就一大批高素质法治人才及后备力量。</w:t>
      </w:r>
    </w:p>
    <w:p w:rsidR="000562F0" w:rsidRPr="000562F0" w:rsidRDefault="000562F0"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0562F0">
        <w:rPr>
          <w:rFonts w:ascii="华文仿宋" w:eastAsia="华文仿宋" w:hAnsi="华文仿宋" w:cs="Helvetica" w:hint="eastAsia"/>
          <w:color w:val="444444"/>
          <w:kern w:val="0"/>
          <w:sz w:val="28"/>
          <w:szCs w:val="28"/>
        </w:rPr>
        <w:t>十是坚持抓住领导干部这个“关键少数”。领导干部具体行使党的执政权和国家立法权、行政权、监察权、司法权，是全面依法治国的关键。领导干部必须带头尊崇法治、敬畏法律，了解法律、掌握法律，遵纪守法、捍卫法治，厉行法治、依法办事，不断提高运用法治</w:t>
      </w:r>
      <w:r w:rsidRPr="000562F0">
        <w:rPr>
          <w:rFonts w:ascii="华文仿宋" w:eastAsia="华文仿宋" w:hAnsi="华文仿宋" w:cs="Helvetica" w:hint="eastAsia"/>
          <w:color w:val="444444"/>
          <w:kern w:val="0"/>
          <w:sz w:val="28"/>
          <w:szCs w:val="28"/>
        </w:rPr>
        <w:lastRenderedPageBreak/>
        <w:t>思维和法治方式深化改革、推动发展、化解矛盾、维护稳定的能力，做尊法学法守法用法的模范，以实际行动带动全社会尊法学法守法用法。</w:t>
      </w:r>
    </w:p>
    <w:p w:rsidR="000562F0" w:rsidRDefault="000562F0"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r w:rsidRPr="000562F0">
        <w:rPr>
          <w:rFonts w:ascii="华文仿宋" w:eastAsia="华文仿宋" w:hAnsi="华文仿宋" w:cs="Helvetica" w:hint="eastAsia"/>
          <w:color w:val="444444"/>
          <w:kern w:val="0"/>
          <w:sz w:val="28"/>
          <w:szCs w:val="28"/>
        </w:rPr>
        <w:t>这些新理念新思想新战略，是马克思主义法治思想中国化的最新成果，是全面依法治国的根本遵循，必须长期坚持、不断丰富发展。</w:t>
      </w: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Default="00274CED" w:rsidP="000562F0">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274CED" w:rsidRPr="000562F0" w:rsidRDefault="00274CED" w:rsidP="000562F0">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p>
    <w:p w:rsidR="00274CED" w:rsidRPr="00274CED" w:rsidRDefault="00274CED" w:rsidP="00274CED">
      <w:pPr>
        <w:widowControl/>
        <w:shd w:val="clear" w:color="auto" w:fill="FFFFFF"/>
        <w:spacing w:after="225" w:line="450" w:lineRule="atLeast"/>
        <w:jc w:val="center"/>
        <w:rPr>
          <w:rFonts w:ascii="华文仿宋" w:eastAsia="华文仿宋" w:hAnsi="华文仿宋" w:cs="Helvetica"/>
          <w:b/>
          <w:bCs/>
          <w:color w:val="444444"/>
          <w:kern w:val="0"/>
          <w:sz w:val="32"/>
          <w:szCs w:val="32"/>
        </w:rPr>
      </w:pPr>
      <w:r w:rsidRPr="00274CED">
        <w:rPr>
          <w:rFonts w:ascii="华文仿宋" w:eastAsia="华文仿宋" w:hAnsi="华文仿宋" w:cs="Helvetica"/>
          <w:b/>
          <w:bCs/>
          <w:color w:val="444444"/>
          <w:kern w:val="0"/>
          <w:sz w:val="32"/>
          <w:szCs w:val="32"/>
        </w:rPr>
        <w:lastRenderedPageBreak/>
        <w:t>中共中央关于加强党的政治建设的意见</w:t>
      </w:r>
    </w:p>
    <w:p w:rsidR="00274CED" w:rsidRPr="00274CED" w:rsidRDefault="00274CED" w:rsidP="00274CED">
      <w:pPr>
        <w:widowControl/>
        <w:shd w:val="clear" w:color="auto" w:fill="FFFFFF"/>
        <w:spacing w:before="225" w:after="225" w:line="504" w:lineRule="atLeast"/>
        <w:ind w:firstLine="480"/>
        <w:jc w:val="center"/>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（2019年1月31日）</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一、加强党的政治建设的总体要求</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旗帜鲜明讲政治是我们党作为马克思主义政党的根本要求。党的政治建设是党的根本性建设，决定党的建设方向和效果，事关统揽推进伟大斗争、伟大工程、伟大事业、伟大梦想。</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加强党的政治建设，必须高举中国特色社会主义伟大旗帜，全面贯彻党的十九大精神，坚持以马克思列宁主义、毛泽东思想、邓小平</w:t>
      </w:r>
      <w:r w:rsidRPr="00274CED">
        <w:rPr>
          <w:rFonts w:ascii="华文仿宋" w:eastAsia="华文仿宋" w:hAnsi="华文仿宋" w:cs="Helvetica" w:hint="eastAsia"/>
          <w:color w:val="444444"/>
          <w:kern w:val="0"/>
          <w:sz w:val="28"/>
          <w:szCs w:val="28"/>
        </w:rPr>
        <w:lastRenderedPageBreak/>
        <w:t>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lastRenderedPageBreak/>
        <w:t>二、坚定政治信仰</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加强党的政治建设，必须坚持马克思主义指导地位，坚持用习近平新时代中国特色社会主义思想武装全党、教育人民，夯实思想根基，牢记初心使命，凝聚同心共筑中国梦的磅礴力量。</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（一）坚持用党的科学理论武装头脑</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w:t>
      </w:r>
      <w:r w:rsidRPr="00274CED">
        <w:rPr>
          <w:rFonts w:ascii="华文仿宋" w:eastAsia="华文仿宋" w:hAnsi="华文仿宋" w:cs="Helvetica" w:hint="eastAsia"/>
          <w:color w:val="444444"/>
          <w:kern w:val="0"/>
          <w:sz w:val="28"/>
          <w:szCs w:val="28"/>
        </w:rPr>
        <w:lastRenderedPageBreak/>
        <w:t>旨教育计划，大力培养造就具有坚定共产主义信仰和较高马克思主义理论素养的社会主义建设者和接班人。</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（二）坚定执行党的政治路线</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（三）坚决站稳政治立场</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政治立场事关根本。全党必须始终坚定马克思主义立场，坚持党性和人民性相统一，坚决站稳党性立场和人民立场。要坚持以党的旗帜为旗帜、以党的方向为方向、以党的意志为意志，始终做到在党言</w:t>
      </w:r>
      <w:r w:rsidRPr="00274CED">
        <w:rPr>
          <w:rFonts w:ascii="华文仿宋" w:eastAsia="华文仿宋" w:hAnsi="华文仿宋" w:cs="Helvetica" w:hint="eastAsia"/>
          <w:color w:val="444444"/>
          <w:kern w:val="0"/>
          <w:sz w:val="28"/>
          <w:szCs w:val="28"/>
        </w:rPr>
        <w:lastRenderedPageBreak/>
        <w:t>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三、坚持党的政治领导</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（四）坚决做到“两个维护”</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w:t>
      </w:r>
      <w:r w:rsidRPr="00274CED">
        <w:rPr>
          <w:rFonts w:ascii="华文仿宋" w:eastAsia="华文仿宋" w:hAnsi="华文仿宋" w:cs="Helvetica" w:hint="eastAsia"/>
          <w:color w:val="444444"/>
          <w:kern w:val="0"/>
          <w:sz w:val="28"/>
          <w:szCs w:val="28"/>
        </w:rPr>
        <w:lastRenderedPageBreak/>
        <w:t>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（五）完善党的领导体制</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w:t>
      </w:r>
      <w:r w:rsidRPr="00274CED">
        <w:rPr>
          <w:rFonts w:ascii="华文仿宋" w:eastAsia="华文仿宋" w:hAnsi="华文仿宋" w:cs="Helvetica" w:hint="eastAsia"/>
          <w:color w:val="444444"/>
          <w:kern w:val="0"/>
          <w:sz w:val="28"/>
          <w:szCs w:val="28"/>
        </w:rPr>
        <w:lastRenderedPageBreak/>
        <w:t>关社会组织等的章程，健全党对这些组织实施领导的制度规定，确保其始终在党的领导下积极主动、独立负责、协调一致地开展工作。</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（六）改进党的领导方式</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四、提高政治能力</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lastRenderedPageBreak/>
        <w:t>（七）增强党组织政治功能</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lastRenderedPageBreak/>
        <w:t>（八）彰显国家机关政治属性</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（九）发挥群团组织政治作用</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（十）强化国有企事业单位政治导向</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lastRenderedPageBreak/>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（十一）提高党员干部政治本领</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w:t>
      </w:r>
      <w:r w:rsidRPr="00274CED">
        <w:rPr>
          <w:rFonts w:ascii="华文仿宋" w:eastAsia="华文仿宋" w:hAnsi="华文仿宋" w:cs="Helvetica" w:hint="eastAsia"/>
          <w:color w:val="444444"/>
          <w:kern w:val="0"/>
          <w:sz w:val="28"/>
          <w:szCs w:val="28"/>
        </w:rPr>
        <w:lastRenderedPageBreak/>
        <w:t>危害政治安全的行为坚决抵制，做勇于斗争的“战士”，不做爱惜羽毛的“绅士”，严防对挑战政治底线的错误言论和不良风气听之任之、逃避责任、失职失察。</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五、净化政治生态</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加强党的政治建设，必须把营造风清气正的政治生态作为基础性、经常性工作，浚其源、涵其林，养正气、固根本，锲而不舍、久久为功，实现正气充盈、政治清明。</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（十二）严肃党内政治生活</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w:t>
      </w:r>
      <w:r w:rsidRPr="00274CED">
        <w:rPr>
          <w:rFonts w:ascii="华文仿宋" w:eastAsia="华文仿宋" w:hAnsi="华文仿宋" w:cs="Helvetica" w:hint="eastAsia"/>
          <w:color w:val="444444"/>
          <w:kern w:val="0"/>
          <w:sz w:val="28"/>
          <w:szCs w:val="28"/>
        </w:rPr>
        <w:lastRenderedPageBreak/>
        <w:t>“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（十三）严明党的政治纪律和政治规矩</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w:t>
      </w:r>
      <w:r w:rsidRPr="00274CED">
        <w:rPr>
          <w:rFonts w:ascii="华文仿宋" w:eastAsia="华文仿宋" w:hAnsi="华文仿宋" w:cs="Helvetica" w:hint="eastAsia"/>
          <w:color w:val="444444"/>
          <w:kern w:val="0"/>
          <w:sz w:val="28"/>
          <w:szCs w:val="28"/>
        </w:rPr>
        <w:lastRenderedPageBreak/>
        <w:t>别出来、清除出去，坚决防止党内形成利益集团攫取政治权力、改变党的性质，坚决防止山头主义和宗派主义危害党的团结、破坏党的集中统一。</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（十四）发展积极健康的党内政治文化</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（十五）突出政治标准选人用人</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lastRenderedPageBreak/>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（十六）永葆清正廉洁的政治本色</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w:t>
      </w:r>
      <w:r w:rsidRPr="00274CED">
        <w:rPr>
          <w:rFonts w:ascii="华文仿宋" w:eastAsia="华文仿宋" w:hAnsi="华文仿宋" w:cs="Helvetica" w:hint="eastAsia"/>
          <w:color w:val="444444"/>
          <w:kern w:val="0"/>
          <w:sz w:val="28"/>
          <w:szCs w:val="28"/>
        </w:rPr>
        <w:lastRenderedPageBreak/>
        <w:t>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b/>
          <w:bCs/>
          <w:color w:val="444444"/>
          <w:kern w:val="0"/>
          <w:sz w:val="28"/>
          <w:szCs w:val="28"/>
        </w:rPr>
        <w:t>六、强化组织实施</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（十七）落实领导责任</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w:t>
      </w:r>
      <w:r w:rsidRPr="00274CED">
        <w:rPr>
          <w:rFonts w:ascii="华文仿宋" w:eastAsia="华文仿宋" w:hAnsi="华文仿宋" w:cs="Helvetica" w:hint="eastAsia"/>
          <w:color w:val="444444"/>
          <w:kern w:val="0"/>
          <w:sz w:val="28"/>
          <w:szCs w:val="28"/>
        </w:rPr>
        <w:lastRenderedPageBreak/>
        <w:t>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（十八）抓住“关键少数”</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（十九）强化制度保障</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加强党的政治建设，要把建章立制贯穿全过程各方面，建立健全长效机制，形成系统完备、有效管用的政治规范体系，真正实现党的政治建设有章可循、有据可依。坚持集成联动，完善党内法规制度体</w:t>
      </w:r>
      <w:r w:rsidRPr="00274CED">
        <w:rPr>
          <w:rFonts w:ascii="华文仿宋" w:eastAsia="华文仿宋" w:hAnsi="华文仿宋" w:cs="Helvetica" w:hint="eastAsia"/>
          <w:color w:val="444444"/>
          <w:kern w:val="0"/>
          <w:sz w:val="28"/>
          <w:szCs w:val="28"/>
        </w:rPr>
        <w:lastRenderedPageBreak/>
        <w:t>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（二十）加强监督问责</w:t>
      </w:r>
    </w:p>
    <w:p w:rsidR="00274CED" w:rsidRPr="00274CED" w:rsidRDefault="00274CED"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r w:rsidRPr="00274CED">
        <w:rPr>
          <w:rFonts w:ascii="华文仿宋" w:eastAsia="华文仿宋" w:hAnsi="华文仿宋" w:cs="Helvetica" w:hint="eastAsia"/>
          <w:color w:val="444444"/>
          <w:kern w:val="0"/>
          <w:sz w:val="28"/>
          <w:szCs w:val="28"/>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274CED" w:rsidRDefault="00274CED" w:rsidP="00274CED">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r w:rsidRPr="00274CED">
        <w:rPr>
          <w:rFonts w:ascii="华文仿宋" w:eastAsia="华文仿宋" w:hAnsi="华文仿宋" w:cs="Helvetica" w:hint="eastAsia"/>
          <w:color w:val="444444"/>
          <w:kern w:val="0"/>
          <w:sz w:val="28"/>
          <w:szCs w:val="28"/>
        </w:rPr>
        <w:t>各地区各部门要紧密结合自身实际制定贯彻实施本意见的具体措施。中央军委可以根据本意见提出加强军队党的政治建设的具体意见。</w:t>
      </w:r>
    </w:p>
    <w:p w:rsidR="000A6FE9" w:rsidRDefault="000A6FE9" w:rsidP="00274CED">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0A6FE9" w:rsidRDefault="000A6FE9" w:rsidP="00274CED">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0A6FE9" w:rsidRDefault="000A6FE9" w:rsidP="00274CED">
      <w:pPr>
        <w:widowControl/>
        <w:shd w:val="clear" w:color="auto" w:fill="FFFFFF"/>
        <w:spacing w:before="225" w:after="225" w:line="504" w:lineRule="atLeast"/>
        <w:ind w:firstLine="480"/>
        <w:jc w:val="left"/>
        <w:rPr>
          <w:rFonts w:ascii="华文仿宋" w:eastAsia="华文仿宋" w:hAnsi="华文仿宋" w:cs="Helvetica" w:hint="eastAsia"/>
          <w:color w:val="444444"/>
          <w:kern w:val="0"/>
          <w:sz w:val="28"/>
          <w:szCs w:val="28"/>
        </w:rPr>
      </w:pPr>
    </w:p>
    <w:p w:rsidR="000A6FE9" w:rsidRPr="00274CED" w:rsidRDefault="000A6FE9" w:rsidP="00274CED">
      <w:pPr>
        <w:widowControl/>
        <w:shd w:val="clear" w:color="auto" w:fill="FFFFFF"/>
        <w:spacing w:before="225" w:after="225" w:line="504" w:lineRule="atLeast"/>
        <w:ind w:firstLine="480"/>
        <w:jc w:val="left"/>
        <w:rPr>
          <w:rFonts w:ascii="华文仿宋" w:eastAsia="华文仿宋" w:hAnsi="华文仿宋" w:cs="Helvetica"/>
          <w:color w:val="444444"/>
          <w:kern w:val="0"/>
          <w:sz w:val="28"/>
          <w:szCs w:val="28"/>
        </w:rPr>
      </w:pPr>
    </w:p>
    <w:p w:rsidR="000A6FE9" w:rsidRPr="000A6FE9" w:rsidRDefault="000A6FE9" w:rsidP="000A6FE9">
      <w:pPr>
        <w:widowControl/>
        <w:shd w:val="clear" w:color="auto" w:fill="FFFFFF"/>
        <w:spacing w:after="225" w:line="450" w:lineRule="atLeast"/>
        <w:jc w:val="center"/>
        <w:rPr>
          <w:rFonts w:ascii="Helvetica" w:eastAsia="宋体" w:hAnsi="Helvetica" w:cs="Helvetica"/>
          <w:b/>
          <w:bCs/>
          <w:color w:val="444444"/>
          <w:kern w:val="0"/>
          <w:sz w:val="36"/>
          <w:szCs w:val="36"/>
        </w:rPr>
      </w:pPr>
      <w:r w:rsidRPr="000A6FE9">
        <w:rPr>
          <w:rFonts w:ascii="Helvetica" w:eastAsia="宋体" w:hAnsi="Helvetica" w:cs="Helvetica"/>
          <w:b/>
          <w:bCs/>
          <w:color w:val="444444"/>
          <w:kern w:val="0"/>
          <w:sz w:val="36"/>
          <w:szCs w:val="36"/>
        </w:rPr>
        <w:lastRenderedPageBreak/>
        <w:t>在新的起点上深化国家监察体制改革</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深化国家监察体制改革是贯彻党的十九大精神、健全党和国家监督体系的重要部署，是推进国家治理体系和治理能力现代化的一项重要改革。我们以这个题目进行集体学习，目的是深化认识、增强信心，在新的起点上深化党的纪律检查体制和国家监察体制改革，为新时代完善和发展中国特色社会主义制度、推进全面从严治党提供重要制度保障。</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党的十八大以来，党中央就一直思考和谋划如何适应全面从严治党新形势，在强化党内各方面监督的同时，更好发挥监察机关职能作用，强化国家监察，把公权力关进制度的笼子。在党中央领导下，中央纪委组织协调，从北京、浙江、山西试点探索到全国推开，再到组建国家和省市县监察委员会，同纪律检查委员会合署办公，改革取得重要阶段性成果。</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b/>
          <w:bCs/>
          <w:color w:val="444444"/>
          <w:kern w:val="0"/>
          <w:sz w:val="27"/>
        </w:rPr>
        <w:t>一、国家监察体制改革成效初显</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党的十九大提出构建集中统一、权威高效的国家监察体系，把组建国家监察委员会列在深化党中央机构改革方案第一条，形成以党内监督为主、其他监督相贯通的监察合力。经过一段时间努力，国家监察体制改革已经显示出多方面成效。</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一是有利于党对反腐败工作的集中统一领导。通过体制机制创新，我们把行政监察部门、预防腐败机构和检察机关反腐败相关职责进行整合，解决了过去监察范围过窄、反腐败力量分散、纪法衔接不畅等问题，</w:t>
      </w:r>
      <w:r w:rsidRPr="000A6FE9">
        <w:rPr>
          <w:rFonts w:ascii="FangSong_GB2312" w:eastAsia="FangSong_GB2312" w:hAnsi="FangSong_GB2312" w:cs="Helvetica" w:hint="eastAsia"/>
          <w:color w:val="444444"/>
          <w:kern w:val="0"/>
          <w:sz w:val="27"/>
          <w:szCs w:val="27"/>
        </w:rPr>
        <w:lastRenderedPageBreak/>
        <w:t>优化了反腐败资源配置，实现了党内监督和国家监察、依规治党和依法治国有机统一。</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二是有利于对公权力监督的全覆盖。我们把所有行使公权力人员纳入统一监督的范围，解决了过去党内监督和国家监察不同步、部分行使公权力人员处于监督之外的问题，实现了对公权力监督和反腐败的全覆盖、无死角。</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三是有利于坚持标本兼治、巩固扩大反腐败斗争成果。党的十九大以来，全国纪检监察机关充分发挥新体制的治理效能，收拢五指，重拳出击，不敢腐的震慑效应充分显现，一批腐败分子投案自首，标本兼治综合效应更加凸显。</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实践证明，党中央关于推进国家监察体制改革的决策是完全正确的。我们要保持战略定力，持续深化改革，促进执纪执法贯通，有效衔接司法，推进反腐败工作法治化、规范化，强化不敢腐的震慑，扎牢不能腐的笼子，增强不想腐的自觉。</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b/>
          <w:bCs/>
          <w:color w:val="444444"/>
          <w:kern w:val="0"/>
          <w:sz w:val="27"/>
        </w:rPr>
        <w:t>二、加强对公权力的监督</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我讲过，国家之权乃是“神器”，是个神圣的东西。公权力姓公，也必须为公。只要公权力存在，就必须有制约和监督。不关进笼子，公权力就会被滥用。马克思强调，社会主义国家的一切权力属于人民，一切公职人员必须“在公众监督之下进行工作”。列宁强调，要提高监督机关的地位、规格、权威，建立起包括党内监督、人民监督、法律监督</w:t>
      </w:r>
      <w:r w:rsidRPr="000A6FE9">
        <w:rPr>
          <w:rFonts w:ascii="FangSong_GB2312" w:eastAsia="FangSong_GB2312" w:hAnsi="FangSong_GB2312" w:cs="Helvetica" w:hint="eastAsia"/>
          <w:color w:val="444444"/>
          <w:kern w:val="0"/>
          <w:sz w:val="27"/>
          <w:szCs w:val="27"/>
        </w:rPr>
        <w:lastRenderedPageBreak/>
        <w:t>在内的监督体系，以防止公职人员成为“脱离群众、站在群众之上、享有特权的人物”。</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我们党从成立之日起就高度重视权力监督问题。在中央苏区、延安时期，我们党探索了一套对苏维埃政府、边区政府和革命根据地人民政权组织及其工作人员的监督办法。新中国成立后，我们对加强公权力监督进行了不懈探索。党的十八大之后，我们党在加强对国家机器的监督、切实把公权力关进制度的笼子方面做了大量探索和努力，目的就是要确保人民赋予的权力始终用来为人民谋幸福。</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深化国家监察体制改革的初心，就是要把增强对公权力和公职人员的监督全覆盖、有效性作为着力点，推进公权力运行法治化，消除权力监督的真空地带，压缩权力行使的任性空间，建立完善的监督管理机制、有效的权力制约机制、严肃的责任追究机制。</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国家监察是对公权力最直接最有效的监督，监察委员会第一项职责就是“对公职人员开展廉政教育，对其依法履职、秉公用权、廉洁从政从业以及道德操守情况进行监督检查”。要教育监督各级国家机关和公职人员牢记手中的权力是党和人民赋予的，是上下左右有界受控的，切不可随心所欲、为所欲为，做到秉公用权、依法用权、廉洁用权、为民用权。要督促掌握公权力的部门、组织、个人强化法治思维，严格在宪法法律范围内活动，严格依照法定权限和程序行使权力，决不允许任何组织或者个人有超越法律的特权。</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lastRenderedPageBreak/>
        <w:t>要强化对公权力的监督制约，督促掌握公权力的部门、组织合理分解权力、科学配置权力、严格职责权限，完善权责清单制度，加快推进机构、职能、权限、程序、责任法定化。要盯紧公权力运行各个环节，完善及时发现问题的防范机制、精准纠正偏差的矫正机制，管好关键人、管到关键处、管住关键事、管在关键时，特别是要把一把手管住管好。要认真执行民主集中制，完善“三重一大”决策监督机制，用好批评和自我批评的锐利武器，把上级对下级、同级之间以及下级对上级的监督充分调动起来，增强监督实效。要把日常监督和信访举报、巡视巡察结合起来，加强对问题整改落实情况的督促检查，对整改抓不好的要严肃问责。</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善不可失，恶不可长。”要坚持惩前毖后、治病救人，运用好监督执纪“四种形态”，抓早抓小，防微杜渐。要强化监督执纪，及时发现和查处党风党纪方面的问题，同时强化监察执法，及时发现和查处依法履职、秉公用权、廉洁从政从业以及道德操守等方面的问题，把权力运行的规矩立起来。</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需要强调的是，权力监督的目的是保证公权力正确行使，更好促进干部履职尽责、干事创业。一方面要管住乱用滥用权力的渎职行为，另一方面要管住不用弃用权力的失职行为，整治不担当、不作为、慢作为、假作为，注意保护那些敢于负责、敢于担当作为的干部，对那些受到诬告陷害的干部要及时予以澄清，形成激浊扬清、干事创业的良好政治生态。</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b/>
          <w:bCs/>
          <w:color w:val="444444"/>
          <w:kern w:val="0"/>
          <w:sz w:val="27"/>
        </w:rPr>
        <w:lastRenderedPageBreak/>
        <w:t>三、完善纪检监察体制机制</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现在，国家监委和省市县三级监委已经组建完成。在新起点上，要以新时代中国特色社会主义思想为指导，全面贯彻落实党的十九大和十九届二中、三中全会精神，坚持目标导向，坚持问题导向，继续把纪检监察体制改革推向前进。</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第一，改革目标不能偏。深化纪检监察体制改革是要实现标本兼治。要强化不敢腐的震慑，保持惩治腐败高压态势，强化监督和监察全覆盖的震慑效应，不断释放全面从严强烈信号。要扎牢不能腐的笼子，把“当下改”和“长久立”结合起来，形成靠制度管权、管事、管人的长效机制。要增强不想腐的自觉，引导党员干部坚定理想信念，强化宗旨意识，树立正确的世界观、人生观、价值观，营造风清气正的从政环境和社会氛围。</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第二，工作职能要跟上。要强化政治监督，做实日常监督，靠前监督、主动监督，坚决破除空泛式表态、应景式过场、运动式造势等形式主义、官僚主义问题，维护党中央权威和集中统一领导，确保党中央重大决策部署落实到位。</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第三，各项规则要跟上。要整合规范纪检监察工作流程，强化内部权力运行的监督制约；健全统一决策、一体运行的执纪执法工作机制，把适用纪律和适用法律结合起来；推动纪检监察工作双重领导体制具体化、程序化、制度化，带动整个纪检监察系统提高履职质量。</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lastRenderedPageBreak/>
        <w:t>第四，配套法规要跟上。要制定同监察法配套的法律法规，将监察法中原则性、概括性的规定具体化，形成系统完备、科学规范、运行有效的法规体系。</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第五，协调机制要跟上。要强化对纪检监察体制改革的领导，对内加强跨部门跨地区统筹协调，对外加强反腐败国际追逃追赃工作。要旗帜鲜明支持纪委监委行使职权，为其履行职责创造有利条件。要及时研究解决纪检监察体制改革中遇到的问题，使反腐败工作在决策部署指挥、资源力量整合、措施手段运用上更加协同高效。纪检监察机构要发挥合署办公优势，推进纪律监督、监察监督、派驻监督、巡视监督协调衔接，推动党内监督同国家机关监督、民主监督、司法监督、群众监督、舆论监督有效贯通，把权力置于严密监督之下。</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b/>
          <w:bCs/>
          <w:color w:val="444444"/>
          <w:kern w:val="0"/>
          <w:sz w:val="27"/>
        </w:rPr>
        <w:t>四、规范和正确行使国家监察权</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纪检监察机关肩负着党和人民重托，必须牢记打铁必须自身硬的政治要求。党的十八大以来，我多次谈到“谁来监督纪委”、防止“灯下黑”，这就是监督者要接受监督的问题。这对行使监督权的机构和同志同样适用。纪检监察机关要马克思主义手电筒既照别人更照自己，不能只照他人、不照自己。在这里，我要再次提醒，纪检监察机关不是天然的保险箱，监察权是把双刃剑，也要关进制度的笼子，自觉接受党和人民监督，行使权力必须十分谨慎，严格依纪依法。</w:t>
      </w:r>
    </w:p>
    <w:p w:rsidR="000A6FE9" w:rsidRPr="000A6FE9" w:rsidRDefault="000A6FE9"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0A6FE9">
        <w:rPr>
          <w:rFonts w:ascii="FangSong_GB2312" w:eastAsia="FangSong_GB2312" w:hAnsi="FangSong_GB2312" w:cs="Helvetica" w:hint="eastAsia"/>
          <w:color w:val="444444"/>
          <w:kern w:val="0"/>
          <w:sz w:val="27"/>
          <w:szCs w:val="27"/>
        </w:rPr>
        <w:t>“善禁者，先禁其身而后人；不善禁者，先禁人而后身。”纪检监察干部处在正风肃纪反腐第一线，时刻面临着腐蚀和反腐蚀的考验，很</w:t>
      </w:r>
      <w:r w:rsidRPr="000A6FE9">
        <w:rPr>
          <w:rFonts w:ascii="FangSong_GB2312" w:eastAsia="FangSong_GB2312" w:hAnsi="FangSong_GB2312" w:cs="Helvetica" w:hint="eastAsia"/>
          <w:color w:val="444444"/>
          <w:kern w:val="0"/>
          <w:sz w:val="27"/>
          <w:szCs w:val="27"/>
        </w:rPr>
        <w:lastRenderedPageBreak/>
        <w:t>容易被“围猎”。要求其他国家机关和公职人员做到的，纪检监察机关和纪检监察干部必须首先做到，坚决不能滥用职权、以权谋私，特别是不能搞选择性监督、随意执纪调查、任性问责处置。</w:t>
      </w:r>
    </w:p>
    <w:p w:rsidR="000A6FE9" w:rsidRDefault="000A6FE9" w:rsidP="000A6FE9">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0A6FE9">
        <w:rPr>
          <w:rFonts w:ascii="FangSong_GB2312" w:eastAsia="FangSong_GB2312" w:hAnsi="FangSong_GB2312" w:cs="Helvetica" w:hint="eastAsia"/>
          <w:color w:val="444444"/>
          <w:kern w:val="0"/>
          <w:sz w:val="27"/>
          <w:szCs w:val="27"/>
        </w:rPr>
        <w:t>党的十八大以来，纪检监察机关和纪检监察干部在贯彻落实党中央决策部署方面做得是好的。一事一时带好头不难，难的是事事时时作表率。纪检监察机关和干部任何时候都要克己慎行、守住底线，扎紧制度笼子，强化自我约束。中央纪委国家监委机关要带头加强党的政治建设，增强“四个意识”，坚定“四个自信”，始终自觉在思想上政治上行动上同党中央保持高度一致，在大是大非面前敢于亮剑、敢于斗争，带头强化自我监督，自觉接受党内监督和社会监督，及时打扫庭院、清理门户，努力建设让党中央放心、人民群众满意的模范机关。广大纪检监察干部要做党和人民的忠诚卫士，坚定理想信念，提高政治能力，加强自我约束，不断增强专业能力，强化纪法思维特别是程序意识，主动接受组织监督，在遵纪守法、严于律己上作表率。</w:t>
      </w:r>
    </w:p>
    <w:p w:rsidR="00215185" w:rsidRDefault="00215185" w:rsidP="000A6FE9">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215185" w:rsidRDefault="00215185" w:rsidP="000A6FE9">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215185" w:rsidRDefault="00215185" w:rsidP="000A6FE9">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215185" w:rsidRDefault="00215185" w:rsidP="000A6FE9">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215185" w:rsidRPr="000A6FE9" w:rsidRDefault="00215185" w:rsidP="000A6FE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215185" w:rsidRPr="00215185" w:rsidRDefault="00215185" w:rsidP="00215185">
      <w:pPr>
        <w:widowControl/>
        <w:shd w:val="clear" w:color="auto" w:fill="FFFFFF"/>
        <w:spacing w:before="450"/>
        <w:jc w:val="center"/>
        <w:outlineLvl w:val="0"/>
        <w:rPr>
          <w:rFonts w:asciiTheme="majorEastAsia" w:eastAsiaTheme="majorEastAsia" w:hAnsiTheme="majorEastAsia" w:cs="宋体"/>
          <w:b/>
          <w:bCs/>
          <w:color w:val="000000"/>
          <w:kern w:val="36"/>
          <w:sz w:val="32"/>
          <w:szCs w:val="32"/>
        </w:rPr>
      </w:pPr>
      <w:r w:rsidRPr="00215185">
        <w:rPr>
          <w:rFonts w:asciiTheme="majorEastAsia" w:eastAsiaTheme="majorEastAsia" w:hAnsiTheme="majorEastAsia" w:cs="宋体" w:hint="eastAsia"/>
          <w:b/>
          <w:bCs/>
          <w:color w:val="000000"/>
          <w:kern w:val="36"/>
          <w:sz w:val="32"/>
          <w:szCs w:val="32"/>
        </w:rPr>
        <w:lastRenderedPageBreak/>
        <w:t>和平是中国发展的最大特点</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短短70年间，社会主义中国从一穷二白的起点出发，通过矢志不渝的探索和奋斗，一跃成为世界第二大经济体、制造业第一大国、货物贸易第一大国、商品消费第二大国、外资流入第二大国，外汇储备连续多年位居世界第一，国内生产总值占世界生产总值的15.2%，多年来对世界经济增长贡献率达30%左右。正如习近平总书记所说，“我们用几十年时间走完了发达国家几百年走过的工业化历程。在中国人民手中，不可能成为了可能。我们为创造了人间奇迹的中国人民感到无比自豪、无比骄傲！”</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与西方国家崛起的历史过程不同，和平是中国发展的最大特点。中国没有对外发动任何侵略战争，没有掠夺他国资源，却在人类历史上用很短的时间实现了中国人民福祉的极大提高，实现了一个超大规模国家的和平发展。</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回顾世界近现代史，西方列强崛起的过程伴随着动荡与战争，充斥着暴力与血腥。从16世纪至18世纪，欧洲经常处于战争状态，造成生灵涂炭、民不聊生。在战争过程中，一些欧洲国家提升了军事实力、科技实力、战争动员能力，而其海外扩张和殖民掠夺，则为本国创造了有庞大资本、劳动力和原材料来源的国际市场。这些国家通过战争与殖民攫取了工业化所需的“第一桶金”。在欧洲，16世纪的西班牙和19世纪的英国都是全球性殖民帝国，在世界范围内拥有霸权；在这两大帝国的兴衰史中，折射着资本主义的侵略史和掠夺史、被侵略地区人民的</w:t>
      </w:r>
      <w:r w:rsidRPr="00215185">
        <w:rPr>
          <w:rFonts w:ascii="FangSong_GB2312" w:eastAsia="FangSong_GB2312" w:hAnsi="FangSong_GB2312" w:cs="Helvetica"/>
          <w:color w:val="444444"/>
          <w:kern w:val="0"/>
          <w:sz w:val="27"/>
          <w:szCs w:val="27"/>
        </w:rPr>
        <w:lastRenderedPageBreak/>
        <w:t>血泪史和抗争史。在美洲大陆，美国用战争获取了大片土地和丰富资源。美国还大规模驱逐印第安人，建立所谓印第安人保留地，许多印第安人惨遭杀戮，白人殖民者获取大量资源和财富。19世纪中后期，以电气化为标志的第二次工业革命，进一步加剧了西方国家对海外原料产地和市场的争夺。由于非洲拥有丰富的矿产资源，新兴殖民国家纷纷加入对非洲的争夺，19世纪末，欧洲列强基本完成对非洲的瓜分。</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这样一比较，就可以看出中国过去70年所取得的成就实属不易：中国发展所需要的原材料是按市场价格买来的；中国产品是根据国际合同卖出去的；中国还是一个人均资源短缺的国家，一切资源都靠自己发掘或与外国等价交换，所以中国工业化的成本是高昂的。中国和平发展要妥善处理好同西方大国和发展中国家的关系，要在自己国内消化和处理大国发展过程中必然面对的各种社会矛盾和不稳定因素。</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西方国家曾经把殖民扩张作为“化解”国内矛盾的一种方式。而中国今天的发展，则需要在自己的国土上，化解工业化、现代化进程所带来的各种矛盾和难题。英国18世纪工业革命时，本土人口只有1000多万，比今天中国一个大城市的人口还少。法国19世纪工业革命时，人口也只有2000多万。如今的中国，已是一个拥有近14亿人口的大国。在如此条件下，进行大规模的工业化，不依靠对外侵略和掠夺，不牺牲他国利益，而是凭借智慧和勤劳走出了一条和平发展之路，并且为中国人民和世界人民带来了实实在在的利益。毫无疑问，中国和平发展的辉煌成就，堪称人类历史上前所未有的伟大奇迹！</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lastRenderedPageBreak/>
        <w:t xml:space="preserve">　　那么，中国的和平发展究竟是如何做到的呢？中国人的和平发展道路对中国、对世界的未来又将产生什么影响呢？</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w:t>
      </w:r>
      <w:r w:rsidRPr="00215185">
        <w:rPr>
          <w:rFonts w:ascii="FangSong_GB2312" w:eastAsia="FangSong_GB2312" w:hAnsi="FangSong_GB2312" w:cs="Helvetica"/>
          <w:b/>
          <w:bCs/>
          <w:color w:val="444444"/>
          <w:kern w:val="0"/>
          <w:sz w:val="27"/>
          <w:szCs w:val="27"/>
        </w:rPr>
        <w:t>第一，制度条件</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一个国家的内政与外交是彼此关联的，内政决定外交，外交服务于内政。中国和平发展道路是由中国社会主义制度的本质所决定的，是中国特色社会主义道路的外部实现形式。对内求发展、求和谐，对外求合作、求和平，是中国和平发展的不懈追求。这已经上升为中国的国家意志，转化为国家发展规划和大政方针，落实在中国发展进程的广泛实践中。</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共产党领导是中国特色社会主义最本质的特征，是实现和平发展的根本政治保证。中国共产党代表中国人民整体和长远利益，是为中国人民谋幸福的党，也是为人类进步事业而奋斗的党。这与西方“部分利益党”形成鲜明的对照。中国共产党领导和统筹中国的和平发展，确保实现中华民族伟大复兴的中国梦是和平、发展、合作、共赢的中国梦，中国欢迎各国人民搭乘中国发展的“快车”、“便车”、“顺风车”，实现共同发展，让大家一起过好日子。</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社会主义制度的建立，带来了中华民族历史上最为深刻的政治、经济和社会变革，从土地改革到妇女解放，从普及教育到基本医疗保障，从一个接一个的五年计划规划到全方位对外开放，从完整工业体系的建立到独立的国防和科技体系的确立，等等，为中国和平发展的成功铺平了道路。中国的人民代表大会制度、中国共产党领导的多党合作和政治</w:t>
      </w:r>
      <w:r w:rsidRPr="00215185">
        <w:rPr>
          <w:rFonts w:ascii="FangSong_GB2312" w:eastAsia="FangSong_GB2312" w:hAnsi="FangSong_GB2312" w:cs="Helvetica"/>
          <w:color w:val="444444"/>
          <w:kern w:val="0"/>
          <w:sz w:val="27"/>
          <w:szCs w:val="27"/>
        </w:rPr>
        <w:lastRenderedPageBreak/>
        <w:t>协商制度等一整套制度安排，使中国的决策过程和政策内容更能体现人民的整体和长远利益。中国公有制为主体、多种所有制经济共同发展的基本经济制度，以及中国特色社会主义市场经济体制，带来中国经济长达40年的高速增长，人民生活水平获得巨大提高。中国特色社会主义土地制度为中国飞速发展的城镇化奠定了基础。中国社会主义的战略规划能力和宏观整合能力保障了中国社会的安定团结和中国经济的跨越式发展。中国和平发展的巨大成功，突破了对社会主义的固化认识，也突破了西方制度的僵化模式，为整个非西方世界的发展，为世界社会主义运动的发展提供了新的动力。</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w:t>
      </w:r>
      <w:r w:rsidRPr="00215185">
        <w:rPr>
          <w:rFonts w:ascii="FangSong_GB2312" w:eastAsia="FangSong_GB2312" w:hAnsi="FangSong_GB2312" w:cs="Helvetica"/>
          <w:b/>
          <w:bCs/>
          <w:color w:val="444444"/>
          <w:kern w:val="0"/>
          <w:sz w:val="27"/>
          <w:szCs w:val="27"/>
        </w:rPr>
        <w:t>第二，时代定位</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正如习近平总书记所说，“历史告诉我们，一个国家要发展繁荣，必须把握和顺应世界发展大势，反之必然会被历史抛弃。”1978年党的十一届三中全会开启了改革开放大业。之后不久，本着实事求是的精神，中国共产党以全球的视野和历史的眼光，客观分析国内外大势，把时代主题调整为“和平与发展”。邓小平多次指出，过去我们认为战争不可避免，现在看来维护世界和平是有希望的。和平力量的增长超过了战争力量的增长，维护世界和平与谋求发展已成为世界主要潮流。</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基于这样的定位，确定了我国现代化建设“三步走”发展战略，并一步一步地加以落实。站在接续历史新的更高起点上，党的十九大提出新时代分两步走全面建成社会主义现代化强国的战略安排。我们坚定不移打开国门搞建设；我们不走当年西方对外扩张殖民掠夺资源的老路，</w:t>
      </w:r>
      <w:r w:rsidRPr="00215185">
        <w:rPr>
          <w:rFonts w:ascii="FangSong_GB2312" w:eastAsia="FangSong_GB2312" w:hAnsi="FangSong_GB2312" w:cs="Helvetica"/>
          <w:color w:val="444444"/>
          <w:kern w:val="0"/>
          <w:sz w:val="27"/>
          <w:szCs w:val="27"/>
        </w:rPr>
        <w:lastRenderedPageBreak/>
        <w:t>而是走全方位开放合作共赢的新路；我们通过全球生产要素流动这种和平方式来获得发展所需要的资源和要素，同时着力增强自主创新能力，以实现中国制造向中国创造的转变。</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在“和平与发展”的定位下，中国推进的各项改革开放政策和发展举措，大大促进了中国方方面面的发展和进步。今天，全球竞争日益激烈，各种挑战层出不穷，中国共产党审时度势，准确定位时代的能力展现了中国治国理政的独特智慧，使我们能够继续认清时代特征，紧跟时代大潮，顺势而为，从而立于不败之地。</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w:t>
      </w:r>
      <w:r w:rsidRPr="00215185">
        <w:rPr>
          <w:rFonts w:ascii="FangSong_GB2312" w:eastAsia="FangSong_GB2312" w:hAnsi="FangSong_GB2312" w:cs="Helvetica"/>
          <w:b/>
          <w:bCs/>
          <w:color w:val="444444"/>
          <w:kern w:val="0"/>
          <w:sz w:val="27"/>
          <w:szCs w:val="27"/>
        </w:rPr>
        <w:t>第三，合作共赢</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不输出革命，不输出意识形态，不搞军备竞赛，不干涉他国内政，不搞“价值观外交”。中国不以意识形态划线，超越非友即敌、结盟或对抗的冷战零和思维，走合作共赢之路，形成遍布全球的伙伴关系网络。中国加入世界贸易组织这个全球最大的多边贸易体制，极大地推动中国与世界的合作共赢，促进各种生产要素和产品在世界范围内的配置和流动，不仅使中国成为世界最大的货物贸易国，也使包括中国人民在内的世界各国人民，通过公平贸易，享受到中国和平发展所带来的红利。</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通过合作共赢的发展，与世界主要经济体形成了你中有我、我中有你的利益交叉与融合关系。中国已经成为全球产业链中不可或缺的关键部分，从而降低了大国军事对抗的风险，也促进形成中国乃至整个世界的和平发展格局。</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lastRenderedPageBreak/>
        <w:t xml:space="preserve">　　今天，在合作共赢的理念下，中国以“共商共建共享”的中国智慧，积极推动“一带一路”倡议，带动发展中国家的工业化，并引导世界走上合作共赢之路。以中国经济今天的体量，以发展中国家今天整体发展的速度，以合作共赢理念所得到的广泛支持程度来看，尽管当今世界受到单边主义和保护主义的挑战，但以合作共赢为特征的新型经济全球化是不可抗拒的历史大趋势。</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w:t>
      </w:r>
      <w:r w:rsidRPr="00215185">
        <w:rPr>
          <w:rFonts w:ascii="FangSong_GB2312" w:eastAsia="FangSong_GB2312" w:hAnsi="FangSong_GB2312" w:cs="Helvetica"/>
          <w:b/>
          <w:bCs/>
          <w:color w:val="444444"/>
          <w:kern w:val="0"/>
          <w:sz w:val="27"/>
          <w:szCs w:val="27"/>
        </w:rPr>
        <w:t>第四，趋利避害</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是经济全球化的建设者和受益者。回望这些年西方推动的全球化，本质上是新自由主义的全球化，它既是经济的，又是政治的，包含了所谓的“自由化、私有化、市场化、民主化”等。经济全球化是历史大势，中国应该顺势而为。全球化当然也是一把“双刃剑”，处理得好，将给人民带来福祉，处理得不好，会带来灾难，甚至中断中国的发展进程。因此，在对外开放的过程中，中国采取了趋利避害的立场。</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明确把全球化界定为经济全球化，而非政治全球化。中国不仅不放弃社会主义，而且还用社会主义的优势来驾驭西方主导的新自由主义全球化。这使中国在全球化进程中脱颖而出，使中国百姓成为经济全球化的受益者。相比之下，许多国家拥抱了全球化，却经历了一场接一场的危机，往往不是他们“利用”外资，而是整个国家的经济命脉都被外国资本控制，甚至百姓财富被外国资本的金融大鳄洗劫一空。更有一些国家“一失足成千古恨”，陷入分裂和战乱。</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lastRenderedPageBreak/>
        <w:t xml:space="preserve">　　中国主张学习和借鉴人类文明一切有益的东西，但在这个过程中一定要结合国情，守住底线，绝不能犯颠覆性错误。中国对互联网革命，也采取了大力推动、趋利避害、民生导向的方针，拒绝西方把互联网政治化，使互联网在中国大地上迅猛发展，极大地丰富和方便了人民的生活，也推动中国走在全球新技术革命的前沿。趋利避害的智慧，对于中国进一步实现和平发展，对于中国更好地参与并引领经济全球化，对于中国从容应对新技术革命带来的挑战，都具有启示意义。</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w:t>
      </w:r>
      <w:r w:rsidRPr="00215185">
        <w:rPr>
          <w:rFonts w:ascii="FangSong_GB2312" w:eastAsia="FangSong_GB2312" w:hAnsi="FangSong_GB2312" w:cs="Helvetica"/>
          <w:b/>
          <w:bCs/>
          <w:color w:val="444444"/>
          <w:kern w:val="0"/>
          <w:sz w:val="27"/>
          <w:szCs w:val="27"/>
        </w:rPr>
        <w:t>第五，内涵增长</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得以和平发展的一个主因是中国坚持走内涵式增长与发展的道路。作为一个超大型国家，中国发展面临人口、资源、环境和社会发展的巨大压力，但中国立足于通过国内经济、社会、政治改革，不断解放生产力，寻求解决难点和化解矛盾的办法，而不是像一些西方国家那样输出矛盾、转嫁危机。中国特色社会主义道路从某种意义上看，就是不断寻找解决各种难题的中国方案，从而形成一整套内涵式增长的做法，如中国特色新型工业化道路、城镇化道路、农业现代化道路等。</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实践证明，中国和平发展的过程就是一个不断战胜各种挑战的过程。中国正在大力推动产业升级和消费升级，使中国经济从主要依靠外需拉动转入以内需拉动为主。这种内涵式发展的道路越走越宽广，中国有望成为世界最大的消费品市场。内涵式增长和发展有助于我们保持发展定力，有助于我们有理有利有节地应对国际经贸摩擦，有助于我们更好地推动“一带一路”倡议和新型全球化的实现。</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lastRenderedPageBreak/>
        <w:t xml:space="preserve">　　</w:t>
      </w:r>
      <w:r w:rsidRPr="00215185">
        <w:rPr>
          <w:rFonts w:ascii="FangSong_GB2312" w:eastAsia="FangSong_GB2312" w:hAnsi="FangSong_GB2312" w:cs="Helvetica"/>
          <w:b/>
          <w:bCs/>
          <w:color w:val="444444"/>
          <w:kern w:val="0"/>
          <w:sz w:val="27"/>
          <w:szCs w:val="27"/>
        </w:rPr>
        <w:t>第六，跨越发展</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从西方列强崛起的历史来看，新工业革命的出现往往也是竞争加剧、战争频发的时候。以蒸汽机和纺织业为代表的第一次工业革命和以电气化为主要特征的第二次工业革命，都加剧了西方列强之间为资源和市场而展开的争夺和战争。由于历史原因，中国错过了第一次工业革命和第二次工业革命。可以说，中国对工业革命的全方位“补课”是从新中国建立之后才得以实现的。特别是改革开放的40年，中国大约每10年左右向前迈进一大步，一路追赶。从上世纪80年代到90年代初，我们通过大力发展乡镇企业，基本完成了以劳动密集型纺织业等为代表的第一次工业革命。从上世纪90年代初到21世纪初，我们大致完成了以电力、内燃机、家用电器、石化工业和基础设施等为主的第二次工业革命。随后就直接进入以信息化和通信产业为代表的第三次工业革命，起初是追赶，现在已经在许多领域成为第三次工业革命进程中的佼佼者。今天世界正在从第三次工业革命转入第四次工业革命。以大数据、人工智能、量子通讯为代表的第四次工业革命将极大地改变人类社会的方方面面。中国现在已进入这场新工业革命的第一方阵。</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机遇永远只垂青做好准备的人。邓小平早就强调过“科学技术是第一生产力”。中国一直密切跟踪世界科学技术的最新发展，制定了中长期的战略规划，力求走创新发展之路，这种持续不懈的努力终于产生了“乘数效应”，把中国推到了第四次工业革命的前沿。中国之所以注重跨越式发展，一个重要原因是像中国这么一个超大型国家的和平发</w:t>
      </w:r>
      <w:r w:rsidRPr="00215185">
        <w:rPr>
          <w:rFonts w:ascii="FangSong_GB2312" w:eastAsia="FangSong_GB2312" w:hAnsi="FangSong_GB2312" w:cs="Helvetica"/>
          <w:color w:val="444444"/>
          <w:kern w:val="0"/>
          <w:sz w:val="27"/>
          <w:szCs w:val="27"/>
        </w:rPr>
        <w:lastRenderedPageBreak/>
        <w:t>展，受到生态、环境、能源等各种条件的制约，中国不可能也不会走西方列强殖民扩张的老路，中国只能走创新发展之路，超越旧式的工业化、实现新型工业化。在这个意义上，外部条件决定了中国的和平发展只能是创新发展。这是一条充满艰辛的探索与奋斗之路，但中国人硬是凭着自己的勤劳、智慧、勇气甚至牺牲，使“不可能成为了可能”。可以说，中国跨越式发展的成功也使中国正迅速地走近世界舞台的中央。这种新格局将有利于现有国际政治和经济秩序的改革，有利于我们推动构建人类命运共同体。</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215185">
        <w:rPr>
          <w:rFonts w:ascii="FangSong_GB2312" w:eastAsia="FangSong_GB2312" w:hAnsi="FangSong_GB2312" w:cs="Helvetica"/>
          <w:b/>
          <w:bCs/>
          <w:color w:val="444444"/>
          <w:kern w:val="0"/>
          <w:sz w:val="27"/>
          <w:szCs w:val="27"/>
        </w:rPr>
        <w:t>第七，安全保障</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当今世界，和平发展、合作共赢仍然是时代的主流，中国仍然处于自己发展的战略机遇期，但世界上总有一些国家和一些势力企图损害中国的核心利益，最终想把中国变成他们的附庸，这样的势力不会因为我们和平发展的成功而偃旗息鼓。对此，我们要有底线思维，要有安全保障，要准备进行许多具有新的历史特点的伟大斗争。</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和平发展的保障来自我们强大的国防，来自意识形态安全，来自我们的总体国家安全观。对于故意挑起各种争端的敌对势力，习近平总书记说过，“中国人民不信邪也不怕邪，不惹事也不怕事，任何外国不要指望我们会拿自己的核心利益做交易，不要指望我们会吞下损害我国主权、安全、发展利益的苦果。”这就是中国和平发展道路的“底线”和“红线”，这有助于国际社会全面深刻地理解中国的和平发展道路，避免对中国的意图和原则产生误判。总之，有安全保障的和平发展，</w:t>
      </w:r>
      <w:r w:rsidRPr="00215185">
        <w:rPr>
          <w:rFonts w:ascii="FangSong_GB2312" w:eastAsia="FangSong_GB2312" w:hAnsi="FangSong_GB2312" w:cs="Helvetica"/>
          <w:color w:val="444444"/>
          <w:kern w:val="0"/>
          <w:sz w:val="27"/>
          <w:szCs w:val="27"/>
        </w:rPr>
        <w:lastRenderedPageBreak/>
        <w:t>才是靠得住的和平发展。中国人这种底线思维和举措将伴随中国和平发展的整个进程，也将伴随我们构建人类命运共同体的整个过程。</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w:t>
      </w:r>
      <w:r w:rsidRPr="00215185">
        <w:rPr>
          <w:rFonts w:ascii="FangSong_GB2312" w:eastAsia="FangSong_GB2312" w:hAnsi="FangSong_GB2312" w:cs="Helvetica"/>
          <w:b/>
          <w:bCs/>
          <w:color w:val="444444"/>
          <w:kern w:val="0"/>
          <w:sz w:val="27"/>
          <w:szCs w:val="27"/>
        </w:rPr>
        <w:t>第八，文明基因</w:t>
      </w:r>
    </w:p>
    <w:p w:rsidR="00215185"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中国人民珍爱和平，走和平发展道路有着深邃的历史文化底蕴。在过去2000多年的历史长河中，中国在多数时期是世界上最大的经济体，发展水平远远高于同时代的西方国家，明朝郑和下西洋的船队规模百倍于哥伦布发现美洲大陆时的船队规模，但当时的中国积极开展对外交往通商，没有对外扩张和殖民。中国人的古训是“国虽大，好战必亡”，认为靠武力对外进行侵略扩张最终是要失败的。</w:t>
      </w:r>
    </w:p>
    <w:p w:rsidR="00A366AB" w:rsidRPr="00215185" w:rsidRDefault="00215185" w:rsidP="00215185">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215185">
        <w:rPr>
          <w:rFonts w:ascii="FangSong_GB2312" w:eastAsia="FangSong_GB2312" w:hAnsi="FangSong_GB2312" w:cs="Helvetica"/>
          <w:color w:val="444444"/>
          <w:kern w:val="0"/>
          <w:sz w:val="27"/>
          <w:szCs w:val="27"/>
        </w:rPr>
        <w:t xml:space="preserve">　　习近平总书记强调指出，有着5000多年历史的中华文明，始终崇尚和平，和平、和睦、和谐的追求深深植根于中华民族的精神世界之中，深深溶化在中国人民的血脉之中。中华民族历来主张“以和为贵”、“天下太平”、“睦邻友邦”等理念。近代的中国又经历了长达百年的西方入侵和民族屈辱，中国人深知强权之可恶、和平之宝贵。也正因为这样，新中国成立以来，中国就一直郑重承诺，即使中国强大起来，也不会称霸。中国和平发展成功的各项原因背后都有中华文明智慧的光芒，都是我们文明基因与现代精神的结合。我们的文明传承通过改革开放而激活，成为中国智慧的重要源泉。</w:t>
      </w:r>
    </w:p>
    <w:sectPr w:rsidR="00A366AB" w:rsidRPr="002151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6AB" w:rsidRDefault="00A366AB" w:rsidP="000562F0">
      <w:r>
        <w:separator/>
      </w:r>
    </w:p>
  </w:endnote>
  <w:endnote w:type="continuationSeparator" w:id="1">
    <w:p w:rsidR="00A366AB" w:rsidRDefault="00A366AB" w:rsidP="00056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6AB" w:rsidRDefault="00A366AB" w:rsidP="000562F0">
      <w:r>
        <w:separator/>
      </w:r>
    </w:p>
  </w:footnote>
  <w:footnote w:type="continuationSeparator" w:id="1">
    <w:p w:rsidR="00A366AB" w:rsidRDefault="00A366AB" w:rsidP="00056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2F0"/>
    <w:rsid w:val="000562F0"/>
    <w:rsid w:val="000A6FE9"/>
    <w:rsid w:val="00215185"/>
    <w:rsid w:val="00274CED"/>
    <w:rsid w:val="00A36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51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62F0"/>
    <w:rPr>
      <w:sz w:val="18"/>
      <w:szCs w:val="18"/>
    </w:rPr>
  </w:style>
  <w:style w:type="paragraph" w:styleId="a4">
    <w:name w:val="footer"/>
    <w:basedOn w:val="a"/>
    <w:link w:val="Char0"/>
    <w:uiPriority w:val="99"/>
    <w:semiHidden/>
    <w:unhideWhenUsed/>
    <w:rsid w:val="000562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62F0"/>
    <w:rPr>
      <w:sz w:val="18"/>
      <w:szCs w:val="18"/>
    </w:rPr>
  </w:style>
  <w:style w:type="paragraph" w:customStyle="1" w:styleId="c53157title">
    <w:name w:val="c53157_title"/>
    <w:basedOn w:val="a"/>
    <w:rsid w:val="000562F0"/>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0562F0"/>
  </w:style>
  <w:style w:type="character" w:customStyle="1" w:styleId="c53157author">
    <w:name w:val="c53157_author"/>
    <w:basedOn w:val="a0"/>
    <w:rsid w:val="000562F0"/>
  </w:style>
  <w:style w:type="character" w:customStyle="1" w:styleId="c53157click">
    <w:name w:val="c53157_click"/>
    <w:basedOn w:val="a0"/>
    <w:rsid w:val="000562F0"/>
  </w:style>
  <w:style w:type="paragraph" w:styleId="a5">
    <w:name w:val="Normal (Web)"/>
    <w:basedOn w:val="a"/>
    <w:uiPriority w:val="99"/>
    <w:unhideWhenUsed/>
    <w:rsid w:val="000562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62F0"/>
    <w:rPr>
      <w:b/>
      <w:bCs/>
    </w:rPr>
  </w:style>
  <w:style w:type="paragraph" w:customStyle="1" w:styleId="vsbcontentend">
    <w:name w:val="vsbcontent_end"/>
    <w:basedOn w:val="a"/>
    <w:rsid w:val="00274CE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1518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738382">
      <w:bodyDiv w:val="1"/>
      <w:marLeft w:val="0"/>
      <w:marRight w:val="0"/>
      <w:marTop w:val="0"/>
      <w:marBottom w:val="0"/>
      <w:divBdr>
        <w:top w:val="none" w:sz="0" w:space="0" w:color="auto"/>
        <w:left w:val="none" w:sz="0" w:space="0" w:color="auto"/>
        <w:bottom w:val="none" w:sz="0" w:space="0" w:color="auto"/>
        <w:right w:val="none" w:sz="0" w:space="0" w:color="auto"/>
      </w:divBdr>
    </w:div>
    <w:div w:id="1045176831">
      <w:bodyDiv w:val="1"/>
      <w:marLeft w:val="0"/>
      <w:marRight w:val="0"/>
      <w:marTop w:val="0"/>
      <w:marBottom w:val="0"/>
      <w:divBdr>
        <w:top w:val="none" w:sz="0" w:space="0" w:color="auto"/>
        <w:left w:val="none" w:sz="0" w:space="0" w:color="auto"/>
        <w:bottom w:val="none" w:sz="0" w:space="0" w:color="auto"/>
        <w:right w:val="none" w:sz="0" w:space="0" w:color="auto"/>
      </w:divBdr>
      <w:divsChild>
        <w:div w:id="903418576">
          <w:marLeft w:val="0"/>
          <w:marRight w:val="0"/>
          <w:marTop w:val="0"/>
          <w:marBottom w:val="0"/>
          <w:divBdr>
            <w:top w:val="none" w:sz="0" w:space="0" w:color="auto"/>
            <w:left w:val="none" w:sz="0" w:space="0" w:color="auto"/>
            <w:bottom w:val="none" w:sz="0" w:space="0" w:color="auto"/>
            <w:right w:val="none" w:sz="0" w:space="0" w:color="auto"/>
          </w:divBdr>
          <w:divsChild>
            <w:div w:id="1543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2962">
      <w:bodyDiv w:val="1"/>
      <w:marLeft w:val="0"/>
      <w:marRight w:val="0"/>
      <w:marTop w:val="0"/>
      <w:marBottom w:val="0"/>
      <w:divBdr>
        <w:top w:val="none" w:sz="0" w:space="0" w:color="auto"/>
        <w:left w:val="none" w:sz="0" w:space="0" w:color="auto"/>
        <w:bottom w:val="none" w:sz="0" w:space="0" w:color="auto"/>
        <w:right w:val="none" w:sz="0" w:space="0" w:color="auto"/>
      </w:divBdr>
      <w:divsChild>
        <w:div w:id="678391010">
          <w:marLeft w:val="0"/>
          <w:marRight w:val="0"/>
          <w:marTop w:val="0"/>
          <w:marBottom w:val="0"/>
          <w:divBdr>
            <w:top w:val="none" w:sz="0" w:space="0" w:color="auto"/>
            <w:left w:val="none" w:sz="0" w:space="0" w:color="auto"/>
            <w:bottom w:val="none" w:sz="0" w:space="0" w:color="auto"/>
            <w:right w:val="none" w:sz="0" w:space="0" w:color="auto"/>
          </w:divBdr>
          <w:divsChild>
            <w:div w:id="16121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9274">
      <w:bodyDiv w:val="1"/>
      <w:marLeft w:val="0"/>
      <w:marRight w:val="0"/>
      <w:marTop w:val="0"/>
      <w:marBottom w:val="0"/>
      <w:divBdr>
        <w:top w:val="none" w:sz="0" w:space="0" w:color="auto"/>
        <w:left w:val="none" w:sz="0" w:space="0" w:color="auto"/>
        <w:bottom w:val="none" w:sz="0" w:space="0" w:color="auto"/>
        <w:right w:val="none" w:sz="0" w:space="0" w:color="auto"/>
      </w:divBdr>
    </w:div>
    <w:div w:id="1719738133">
      <w:bodyDiv w:val="1"/>
      <w:marLeft w:val="0"/>
      <w:marRight w:val="0"/>
      <w:marTop w:val="0"/>
      <w:marBottom w:val="0"/>
      <w:divBdr>
        <w:top w:val="none" w:sz="0" w:space="0" w:color="auto"/>
        <w:left w:val="none" w:sz="0" w:space="0" w:color="auto"/>
        <w:bottom w:val="none" w:sz="0" w:space="0" w:color="auto"/>
        <w:right w:val="none" w:sz="0" w:space="0" w:color="auto"/>
      </w:divBdr>
      <w:divsChild>
        <w:div w:id="553196472">
          <w:marLeft w:val="0"/>
          <w:marRight w:val="0"/>
          <w:marTop w:val="0"/>
          <w:marBottom w:val="0"/>
          <w:divBdr>
            <w:top w:val="none" w:sz="0" w:space="0" w:color="auto"/>
            <w:left w:val="none" w:sz="0" w:space="0" w:color="auto"/>
            <w:bottom w:val="none" w:sz="0" w:space="0" w:color="auto"/>
            <w:right w:val="none" w:sz="0" w:space="0" w:color="auto"/>
          </w:divBdr>
          <w:divsChild>
            <w:div w:id="3263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44</Pages>
  <Words>3662</Words>
  <Characters>20874</Characters>
  <Application>Microsoft Office Word</Application>
  <DocSecurity>0</DocSecurity>
  <Lines>173</Lines>
  <Paragraphs>48</Paragraphs>
  <ScaleCrop>false</ScaleCrop>
  <Company/>
  <LinksUpToDate>false</LinksUpToDate>
  <CharactersWithSpaces>24488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5</cp:revision>
  <dcterms:created xsi:type="dcterms:W3CDTF">2019-03-04T08:05:00Z</dcterms:created>
  <dcterms:modified xsi:type="dcterms:W3CDTF">2019-03-04T08:37:00Z</dcterms:modified>
</cp:coreProperties>
</file>